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4CB4" w14:textId="77777777" w:rsidR="00D94AA7" w:rsidRPr="00D568C7" w:rsidRDefault="00EA627E">
      <w:pPr>
        <w:jc w:val="center"/>
        <w:rPr>
          <w:rFonts w:ascii="Times New Roman" w:eastAsia="华文楷体" w:hAnsi="华文楷体" w:cs="Times New Roman"/>
          <w:b/>
          <w:sz w:val="32"/>
        </w:rPr>
      </w:pPr>
      <w:r w:rsidRPr="00D568C7">
        <w:rPr>
          <w:rFonts w:ascii="Times New Roman" w:eastAsia="华文楷体" w:hAnsi="华文楷体" w:cs="Times New Roman" w:hint="eastAsia"/>
          <w:b/>
          <w:sz w:val="32"/>
        </w:rPr>
        <w:t>食品科学与营养工程学院</w:t>
      </w:r>
    </w:p>
    <w:p w14:paraId="1818917A" w14:textId="77777777" w:rsidR="00D94AA7" w:rsidRPr="00D568C7" w:rsidRDefault="00EA627E">
      <w:pPr>
        <w:jc w:val="center"/>
        <w:rPr>
          <w:rFonts w:ascii="Times New Roman" w:eastAsia="华文楷体" w:hAnsi="Times New Roman" w:cs="Times New Roman"/>
          <w:b/>
          <w:sz w:val="32"/>
        </w:rPr>
      </w:pPr>
      <w:r w:rsidRPr="00D568C7">
        <w:rPr>
          <w:rFonts w:ascii="Times New Roman" w:eastAsia="华文楷体" w:hAnsi="华文楷体" w:cs="Times New Roman"/>
          <w:b/>
          <w:sz w:val="32"/>
        </w:rPr>
        <w:t>推荐</w:t>
      </w:r>
      <w:r w:rsidRPr="00D568C7">
        <w:rPr>
          <w:rFonts w:ascii="Times New Roman" w:eastAsia="华文楷体" w:hAnsi="Times New Roman" w:cs="Times New Roman" w:hint="eastAsia"/>
          <w:b/>
          <w:sz w:val="32"/>
        </w:rPr>
        <w:t>20</w:t>
      </w:r>
      <w:r w:rsidRPr="00D568C7">
        <w:rPr>
          <w:rFonts w:ascii="Times New Roman" w:eastAsia="华文楷体" w:hAnsi="Times New Roman" w:cs="Times New Roman"/>
          <w:b/>
          <w:sz w:val="32"/>
        </w:rPr>
        <w:t>2</w:t>
      </w:r>
      <w:r w:rsidRPr="00D568C7">
        <w:rPr>
          <w:rFonts w:ascii="Times New Roman" w:eastAsia="华文楷体" w:hAnsi="Times New Roman" w:cs="Times New Roman" w:hint="eastAsia"/>
          <w:b/>
          <w:sz w:val="32"/>
        </w:rPr>
        <w:t>1</w:t>
      </w:r>
      <w:r w:rsidRPr="00D568C7">
        <w:rPr>
          <w:rFonts w:ascii="Times New Roman" w:eastAsia="华文楷体" w:hAnsi="Times New Roman" w:cs="Times New Roman" w:hint="eastAsia"/>
          <w:b/>
          <w:sz w:val="32"/>
        </w:rPr>
        <w:t>届具有特殊学术专长的应届本科毕业生</w:t>
      </w:r>
    </w:p>
    <w:p w14:paraId="0191A102" w14:textId="77777777" w:rsidR="00D94AA7" w:rsidRPr="00D568C7" w:rsidRDefault="00EA627E">
      <w:pPr>
        <w:jc w:val="center"/>
        <w:rPr>
          <w:rFonts w:ascii="Times New Roman" w:eastAsia="华文楷体" w:hAnsi="Times New Roman" w:cs="Times New Roman"/>
          <w:b/>
          <w:sz w:val="32"/>
        </w:rPr>
      </w:pPr>
      <w:r w:rsidRPr="00D568C7">
        <w:rPr>
          <w:rFonts w:ascii="Times New Roman" w:eastAsia="华文楷体" w:hAnsi="Times New Roman" w:cs="Times New Roman" w:hint="eastAsia"/>
          <w:b/>
          <w:sz w:val="32"/>
        </w:rPr>
        <w:t>免试攻读研究生的政策</w:t>
      </w:r>
    </w:p>
    <w:p w14:paraId="4ADA793B" w14:textId="77777777" w:rsidR="00D94AA7" w:rsidRPr="00D568C7" w:rsidRDefault="00D94AA7">
      <w:pPr>
        <w:rPr>
          <w:rFonts w:ascii="Times New Roman" w:eastAsia="华文楷体" w:hAnsi="Times New Roman" w:cs="Times New Roman"/>
          <w:sz w:val="28"/>
        </w:rPr>
      </w:pPr>
    </w:p>
    <w:p w14:paraId="3A69AC6B" w14:textId="77777777" w:rsidR="00D94AA7" w:rsidRPr="00D568C7" w:rsidRDefault="00EA627E">
      <w:pPr>
        <w:ind w:firstLine="420"/>
        <w:rPr>
          <w:rFonts w:ascii="Times New Roman" w:eastAsia="华文楷体" w:hAnsi="Times New Roman" w:cs="Times New Roman"/>
          <w:sz w:val="28"/>
        </w:rPr>
      </w:pPr>
      <w:r w:rsidRPr="00D568C7">
        <w:rPr>
          <w:rFonts w:ascii="Times New Roman" w:eastAsia="华文楷体" w:hAnsi="华文楷体" w:cs="Times New Roman"/>
          <w:sz w:val="28"/>
        </w:rPr>
        <w:t>根据《中国农业大学</w:t>
      </w:r>
      <w:r w:rsidRPr="00D568C7">
        <w:rPr>
          <w:rFonts w:ascii="Times New Roman" w:eastAsia="华文楷体" w:hAnsi="华文楷体" w:cs="Times New Roman" w:hint="eastAsia"/>
          <w:sz w:val="28"/>
        </w:rPr>
        <w:t>推荐优秀应届本科</w:t>
      </w:r>
      <w:r w:rsidRPr="00D568C7">
        <w:rPr>
          <w:rFonts w:ascii="Times New Roman" w:eastAsia="华文楷体" w:hAnsi="华文楷体" w:cs="Times New Roman"/>
          <w:sz w:val="28"/>
        </w:rPr>
        <w:t>毕业生</w:t>
      </w:r>
      <w:r w:rsidRPr="00D568C7">
        <w:rPr>
          <w:rFonts w:ascii="Times New Roman" w:eastAsia="华文楷体" w:hAnsi="华文楷体" w:cs="Times New Roman" w:hint="eastAsia"/>
          <w:sz w:val="28"/>
        </w:rPr>
        <w:t>免试</w:t>
      </w:r>
      <w:r w:rsidRPr="00D568C7">
        <w:rPr>
          <w:rFonts w:ascii="Times New Roman" w:eastAsia="华文楷体" w:hAnsi="华文楷体" w:cs="Times New Roman"/>
          <w:sz w:val="28"/>
        </w:rPr>
        <w:t>攻读研究生实施办法》</w:t>
      </w:r>
      <w:r w:rsidRPr="00D568C7">
        <w:rPr>
          <w:rFonts w:ascii="Times New Roman" w:eastAsia="华文楷体" w:hAnsi="华文楷体" w:cs="Times New Roman" w:hint="eastAsia"/>
          <w:sz w:val="28"/>
        </w:rPr>
        <w:t>（中农大</w:t>
      </w:r>
      <w:r w:rsidRPr="00D568C7">
        <w:rPr>
          <w:rFonts w:ascii="Times New Roman" w:eastAsia="华文楷体" w:hAnsi="华文楷体" w:cs="Times New Roman"/>
          <w:sz w:val="28"/>
        </w:rPr>
        <w:t>教字</w:t>
      </w:r>
      <w:r w:rsidRPr="00D568C7">
        <w:rPr>
          <w:rFonts w:ascii="Times New Roman" w:eastAsia="华文楷体" w:hAnsi="华文楷体" w:cs="Times New Roman" w:hint="eastAsia"/>
          <w:sz w:val="28"/>
        </w:rPr>
        <w:t>[</w:t>
      </w:r>
      <w:r w:rsidRPr="00D568C7">
        <w:rPr>
          <w:rFonts w:ascii="Times New Roman" w:eastAsia="华文楷体" w:hAnsi="华文楷体" w:cs="Times New Roman"/>
          <w:sz w:val="28"/>
        </w:rPr>
        <w:t>2019</w:t>
      </w:r>
      <w:r w:rsidRPr="00D568C7">
        <w:rPr>
          <w:rFonts w:ascii="Times New Roman" w:eastAsia="华文楷体" w:hAnsi="华文楷体" w:cs="Times New Roman" w:hint="eastAsia"/>
          <w:sz w:val="28"/>
        </w:rPr>
        <w:t>]</w:t>
      </w:r>
      <w:r w:rsidRPr="00D568C7">
        <w:rPr>
          <w:rFonts w:ascii="Times New Roman" w:eastAsia="华文楷体" w:hAnsi="华文楷体" w:cs="Times New Roman"/>
          <w:sz w:val="28"/>
        </w:rPr>
        <w:t xml:space="preserve"> 5</w:t>
      </w:r>
      <w:r w:rsidRPr="00D568C7">
        <w:rPr>
          <w:rFonts w:ascii="Times New Roman" w:eastAsia="华文楷体" w:hAnsi="华文楷体" w:cs="Times New Roman" w:hint="eastAsia"/>
          <w:sz w:val="28"/>
        </w:rPr>
        <w:t>号）</w:t>
      </w:r>
      <w:r w:rsidRPr="00D568C7">
        <w:rPr>
          <w:rFonts w:ascii="Times New Roman" w:eastAsia="华文楷体" w:hAnsi="华文楷体" w:cs="Times New Roman"/>
          <w:sz w:val="28"/>
        </w:rPr>
        <w:t>，结合我院实际，现将推荐</w:t>
      </w:r>
      <w:r w:rsidRPr="00D568C7">
        <w:rPr>
          <w:rFonts w:ascii="Times New Roman" w:eastAsia="华文楷体" w:hAnsi="Times New Roman" w:cs="Times New Roman"/>
          <w:sz w:val="28"/>
        </w:rPr>
        <w:t>202</w:t>
      </w:r>
      <w:r w:rsidRPr="00D568C7">
        <w:rPr>
          <w:rFonts w:ascii="Times New Roman" w:eastAsia="华文楷体" w:hAnsi="Times New Roman" w:cs="Times New Roman" w:hint="eastAsia"/>
          <w:sz w:val="28"/>
        </w:rPr>
        <w:t>1</w:t>
      </w:r>
      <w:r w:rsidRPr="00D568C7">
        <w:rPr>
          <w:rFonts w:ascii="Times New Roman" w:eastAsia="华文楷体" w:hAnsi="华文楷体" w:cs="Times New Roman"/>
          <w:sz w:val="28"/>
        </w:rPr>
        <w:t>届</w:t>
      </w:r>
      <w:r w:rsidRPr="00D568C7">
        <w:rPr>
          <w:rFonts w:ascii="Times New Roman" w:eastAsia="华文楷体" w:hAnsi="华文楷体" w:cs="Times New Roman" w:hint="eastAsia"/>
          <w:sz w:val="28"/>
        </w:rPr>
        <w:t>具有特殊学术专长的应届本科毕业生</w:t>
      </w:r>
      <w:r w:rsidRPr="00D568C7">
        <w:rPr>
          <w:rFonts w:ascii="Times New Roman" w:eastAsia="华文楷体" w:hAnsi="华文楷体" w:cs="Times New Roman"/>
          <w:sz w:val="28"/>
        </w:rPr>
        <w:t>免试攻读研究生有关</w:t>
      </w:r>
      <w:r w:rsidRPr="00D568C7">
        <w:rPr>
          <w:rFonts w:ascii="Times New Roman" w:eastAsia="华文楷体" w:hAnsi="华文楷体" w:cs="Times New Roman" w:hint="eastAsia"/>
          <w:sz w:val="28"/>
        </w:rPr>
        <w:t>政策</w:t>
      </w:r>
      <w:r w:rsidRPr="00D568C7">
        <w:rPr>
          <w:rFonts w:ascii="Times New Roman" w:eastAsia="华文楷体" w:hAnsi="华文楷体" w:cs="Times New Roman"/>
          <w:sz w:val="28"/>
        </w:rPr>
        <w:t>通知如下：</w:t>
      </w:r>
    </w:p>
    <w:p w14:paraId="03085DF7" w14:textId="77777777" w:rsidR="00D94AA7" w:rsidRPr="00D568C7" w:rsidRDefault="00EA627E">
      <w:pPr>
        <w:ind w:firstLine="420"/>
        <w:rPr>
          <w:rFonts w:ascii="Times New Roman" w:eastAsia="华文楷体" w:hAnsi="Times New Roman" w:cs="Times New Roman"/>
          <w:sz w:val="28"/>
        </w:rPr>
      </w:pPr>
      <w:r w:rsidRPr="00D568C7">
        <w:rPr>
          <w:rFonts w:ascii="Times New Roman" w:eastAsia="华文楷体" w:hAnsi="Times New Roman" w:cs="Times New Roman" w:hint="eastAsia"/>
          <w:sz w:val="28"/>
        </w:rPr>
        <w:t>一、树立培养拔尖创新人才的理念，推进创新创业教育融入教育教学全过程。牢固树立质量意识，全面考查、综合评价、择优选拔</w:t>
      </w:r>
      <w:r w:rsidRPr="00D568C7">
        <w:rPr>
          <w:rFonts w:ascii="Times New Roman" w:eastAsia="华文楷体" w:hAnsi="Times New Roman" w:cs="Times New Roman" w:hint="eastAsia"/>
          <w:sz w:val="28"/>
        </w:rPr>
        <w:t>,</w:t>
      </w:r>
      <w:r w:rsidRPr="00D568C7">
        <w:rPr>
          <w:rFonts w:ascii="Times New Roman" w:eastAsia="华文楷体" w:hAnsi="Times New Roman" w:cs="Times New Roman" w:hint="eastAsia"/>
          <w:sz w:val="28"/>
        </w:rPr>
        <w:t>着力提高推免生选拔质量。坚持以德为先，德智体全面衡量，突出创新素质和能力考查。</w:t>
      </w:r>
    </w:p>
    <w:p w14:paraId="73097F14" w14:textId="77777777" w:rsidR="00D94AA7" w:rsidRPr="00D568C7" w:rsidRDefault="00EA627E">
      <w:pPr>
        <w:ind w:firstLine="420"/>
        <w:rPr>
          <w:rFonts w:ascii="Times New Roman" w:eastAsia="华文楷体" w:hAnsi="Times New Roman" w:cs="Times New Roman"/>
          <w:sz w:val="28"/>
        </w:rPr>
      </w:pPr>
      <w:r w:rsidRPr="00D568C7">
        <w:rPr>
          <w:rFonts w:ascii="Times New Roman" w:eastAsia="华文楷体" w:hAnsi="Times New Roman" w:cs="Times New Roman" w:hint="eastAsia"/>
          <w:sz w:val="28"/>
        </w:rPr>
        <w:t>二、有特殊学术专长推免生</w:t>
      </w:r>
    </w:p>
    <w:p w14:paraId="4E5D24DE" w14:textId="77777777" w:rsidR="00D94AA7" w:rsidRPr="00D568C7" w:rsidRDefault="00EA627E">
      <w:pPr>
        <w:pStyle w:val="a9"/>
        <w:shd w:val="clear" w:color="auto" w:fill="FFFFFF"/>
        <w:spacing w:before="0" w:beforeAutospacing="0" w:after="0" w:afterAutospacing="0" w:line="315" w:lineRule="atLeast"/>
        <w:ind w:firstLine="480"/>
        <w:rPr>
          <w:rFonts w:ascii="Times New Roman" w:eastAsia="华文楷体" w:hAnsi="Times New Roman" w:cs="Times New Roman"/>
          <w:sz w:val="28"/>
        </w:rPr>
      </w:pPr>
      <w:r w:rsidRPr="00D568C7">
        <w:rPr>
          <w:rFonts w:ascii="Times New Roman" w:eastAsia="华文楷体" w:hAnsi="Times New Roman" w:cs="Times New Roman"/>
          <w:sz w:val="28"/>
        </w:rPr>
        <w:t>1.</w:t>
      </w:r>
      <w:r w:rsidRPr="00D568C7">
        <w:rPr>
          <w:rFonts w:ascii="Times New Roman" w:eastAsia="华文楷体" w:hAnsi="Times New Roman" w:cs="Times New Roman" w:hint="eastAsia"/>
          <w:sz w:val="28"/>
        </w:rPr>
        <w:t xml:space="preserve"> </w:t>
      </w:r>
      <w:r w:rsidRPr="00D568C7">
        <w:rPr>
          <w:rFonts w:ascii="Times New Roman" w:eastAsia="华文楷体" w:hAnsi="Times New Roman" w:cs="Times New Roman" w:hint="eastAsia"/>
          <w:sz w:val="28"/>
        </w:rPr>
        <w:t>遵守中国农业大学教务处发布的《</w:t>
      </w:r>
      <w:r w:rsidRPr="00D568C7">
        <w:rPr>
          <w:rFonts w:ascii="Times New Roman" w:eastAsia="华文楷体" w:hAnsi="Times New Roman" w:cs="Times New Roman" w:hint="eastAsia"/>
          <w:sz w:val="28"/>
          <w:szCs w:val="22"/>
        </w:rPr>
        <w:t>中国农业大学推荐优秀应届本科毕业生免试攻读研究生实施办法</w:t>
      </w:r>
      <w:r w:rsidRPr="00D568C7">
        <w:rPr>
          <w:rFonts w:ascii="Times New Roman" w:eastAsia="华文楷体" w:hAnsi="Times New Roman" w:cs="Times New Roman" w:hint="eastAsia"/>
          <w:sz w:val="28"/>
        </w:rPr>
        <w:t>》（中农大教字〔</w:t>
      </w:r>
      <w:r w:rsidRPr="00D568C7">
        <w:rPr>
          <w:rFonts w:ascii="Times New Roman" w:eastAsia="华文楷体" w:hAnsi="Times New Roman" w:cs="Times New Roman" w:hint="eastAsia"/>
          <w:sz w:val="28"/>
        </w:rPr>
        <w:t>2019</w:t>
      </w:r>
      <w:r w:rsidRPr="00D568C7">
        <w:rPr>
          <w:rFonts w:ascii="Times New Roman" w:eastAsia="华文楷体" w:hAnsi="Times New Roman" w:cs="Times New Roman" w:hint="eastAsia"/>
          <w:sz w:val="28"/>
        </w:rPr>
        <w:t>〕</w:t>
      </w:r>
      <w:r w:rsidRPr="00D568C7">
        <w:rPr>
          <w:rFonts w:ascii="Times New Roman" w:eastAsia="华文楷体" w:hAnsi="Times New Roman" w:cs="Times New Roman" w:hint="eastAsia"/>
          <w:sz w:val="28"/>
        </w:rPr>
        <w:t>5</w:t>
      </w:r>
      <w:r w:rsidRPr="00D568C7">
        <w:rPr>
          <w:rFonts w:ascii="Times New Roman" w:eastAsia="华文楷体" w:hAnsi="Times New Roman" w:cs="Times New Roman" w:hint="eastAsia"/>
          <w:sz w:val="28"/>
        </w:rPr>
        <w:t>号）。</w:t>
      </w:r>
    </w:p>
    <w:p w14:paraId="665C3A21" w14:textId="77777777" w:rsidR="00D94AA7" w:rsidRPr="00D568C7" w:rsidRDefault="00EA627E">
      <w:pPr>
        <w:ind w:firstLine="420"/>
        <w:rPr>
          <w:rFonts w:ascii="Times New Roman" w:eastAsia="华文楷体" w:hAnsi="Times New Roman" w:cs="Times New Roman"/>
          <w:kern w:val="0"/>
          <w:sz w:val="28"/>
        </w:rPr>
      </w:pPr>
      <w:r w:rsidRPr="00D568C7">
        <w:rPr>
          <w:rFonts w:ascii="Times New Roman" w:eastAsia="华文楷体" w:hAnsi="Times New Roman" w:cs="Times New Roman" w:hint="eastAsia"/>
          <w:kern w:val="0"/>
          <w:sz w:val="28"/>
        </w:rPr>
        <w:t xml:space="preserve">2. </w:t>
      </w:r>
      <w:r w:rsidRPr="00D568C7">
        <w:rPr>
          <w:rFonts w:ascii="Times New Roman" w:eastAsia="华文楷体" w:hAnsi="Times New Roman" w:cs="Times New Roman" w:hint="eastAsia"/>
          <w:kern w:val="0"/>
          <w:sz w:val="28"/>
        </w:rPr>
        <w:t>无特殊理由，完成前三年培养方案规定的数学、物理、化学和专业必修课及实践教学必修课。</w:t>
      </w:r>
    </w:p>
    <w:p w14:paraId="7B2EE9E3" w14:textId="77777777" w:rsidR="00D94AA7" w:rsidRPr="00D568C7" w:rsidRDefault="00EA627E">
      <w:pPr>
        <w:ind w:firstLine="420"/>
        <w:rPr>
          <w:rFonts w:ascii="Times New Roman" w:eastAsia="华文楷体" w:hAnsi="华文楷体" w:cs="Times New Roman"/>
          <w:sz w:val="28"/>
          <w:szCs w:val="21"/>
        </w:rPr>
      </w:pPr>
      <w:r w:rsidRPr="00D568C7">
        <w:rPr>
          <w:rFonts w:ascii="Times New Roman" w:eastAsia="华文楷体" w:hAnsi="Times New Roman" w:cs="Times New Roman" w:hint="eastAsia"/>
          <w:sz w:val="28"/>
        </w:rPr>
        <w:t xml:space="preserve">3. </w:t>
      </w:r>
      <w:r w:rsidRPr="00D568C7">
        <w:rPr>
          <w:rFonts w:ascii="Times New Roman" w:eastAsia="华文楷体" w:hAnsi="华文楷体" w:cs="Times New Roman"/>
          <w:sz w:val="28"/>
        </w:rPr>
        <w:t>根据中国农业大学最新文件精神，</w:t>
      </w:r>
      <w:r w:rsidRPr="00D568C7">
        <w:rPr>
          <w:rFonts w:ascii="Times New Roman" w:eastAsia="华文楷体" w:hAnsi="华文楷体" w:cs="Times New Roman" w:hint="eastAsia"/>
          <w:sz w:val="28"/>
        </w:rPr>
        <w:t>有</w:t>
      </w:r>
      <w:r w:rsidRPr="00D568C7">
        <w:rPr>
          <w:rFonts w:ascii="Times New Roman" w:eastAsia="华文楷体" w:hAnsi="Times New Roman" w:cs="Times New Roman" w:hint="eastAsia"/>
          <w:sz w:val="28"/>
        </w:rPr>
        <w:t>特殊学术专长的学生</w:t>
      </w:r>
      <w:r w:rsidRPr="00D568C7">
        <w:rPr>
          <w:rFonts w:ascii="Times New Roman" w:eastAsia="华文楷体" w:hAnsi="华文楷体" w:cs="Times New Roman" w:hint="eastAsia"/>
          <w:sz w:val="28"/>
        </w:rPr>
        <w:t>应</w:t>
      </w:r>
      <w:r w:rsidRPr="00D568C7">
        <w:rPr>
          <w:rFonts w:ascii="Times New Roman" w:eastAsia="华文楷体" w:hAnsi="华文楷体" w:cs="Times New Roman"/>
          <w:sz w:val="28"/>
        </w:rPr>
        <w:t>同时符合以下</w:t>
      </w:r>
      <w:r w:rsidRPr="00D568C7">
        <w:rPr>
          <w:rFonts w:ascii="Times New Roman" w:eastAsia="华文楷体" w:hAnsi="华文楷体" w:cs="Times New Roman" w:hint="eastAsia"/>
          <w:sz w:val="28"/>
        </w:rPr>
        <w:t>三</w:t>
      </w:r>
      <w:r w:rsidRPr="00D568C7">
        <w:rPr>
          <w:rFonts w:ascii="Times New Roman" w:eastAsia="华文楷体" w:hAnsi="华文楷体" w:cs="Times New Roman"/>
          <w:sz w:val="28"/>
        </w:rPr>
        <w:t>个条件</w:t>
      </w:r>
      <w:r w:rsidRPr="00D568C7">
        <w:rPr>
          <w:rFonts w:ascii="Times New Roman" w:eastAsia="华文楷体" w:hAnsi="华文楷体" w:cs="Times New Roman"/>
          <w:sz w:val="28"/>
          <w:szCs w:val="21"/>
        </w:rPr>
        <w:t>：</w:t>
      </w:r>
    </w:p>
    <w:p w14:paraId="51CFAADE" w14:textId="5F41F1C2" w:rsidR="00D94AA7" w:rsidRPr="00D568C7" w:rsidRDefault="00EA627E">
      <w:pPr>
        <w:ind w:firstLine="420"/>
        <w:rPr>
          <w:rFonts w:ascii="Times New Roman" w:eastAsia="华文楷体" w:hAnsi="华文楷体" w:cs="Times New Roman"/>
          <w:sz w:val="28"/>
        </w:rPr>
      </w:pPr>
      <w:r w:rsidRPr="00D568C7">
        <w:rPr>
          <w:rFonts w:ascii="Times New Roman" w:eastAsia="华文楷体" w:hAnsi="Times New Roman" w:cs="Times New Roman" w:hint="eastAsia"/>
          <w:sz w:val="28"/>
        </w:rPr>
        <w:t>①前三学年平均学分绩点（</w:t>
      </w:r>
      <w:r w:rsidRPr="00D568C7">
        <w:rPr>
          <w:rFonts w:ascii="Times New Roman" w:eastAsia="华文楷体" w:hAnsi="Times New Roman" w:cs="Times New Roman"/>
          <w:sz w:val="28"/>
        </w:rPr>
        <w:t>GPA</w:t>
      </w:r>
      <w:r w:rsidRPr="00D568C7">
        <w:rPr>
          <w:rFonts w:ascii="Times New Roman" w:eastAsia="华文楷体" w:hAnsi="Times New Roman" w:cs="Times New Roman" w:hint="eastAsia"/>
          <w:sz w:val="28"/>
        </w:rPr>
        <w:t>）不低于</w:t>
      </w:r>
      <w:r w:rsidRPr="00D568C7">
        <w:rPr>
          <w:rFonts w:ascii="Times New Roman" w:eastAsia="华文楷体" w:hAnsi="Times New Roman" w:cs="Times New Roman"/>
          <w:sz w:val="28"/>
        </w:rPr>
        <w:t>3.0</w:t>
      </w:r>
      <w:r w:rsidRPr="00D568C7">
        <w:rPr>
          <w:rFonts w:ascii="Times New Roman" w:eastAsia="华文楷体" w:hAnsi="Times New Roman" w:cs="Times New Roman" w:hint="eastAsia"/>
          <w:sz w:val="28"/>
        </w:rPr>
        <w:t>，特别优秀者经学校推免生遴选工作领导小组审定后可降低学业要求标准：前三学年平均学分绩点（</w:t>
      </w:r>
      <w:r w:rsidRPr="00D568C7">
        <w:rPr>
          <w:rFonts w:ascii="Times New Roman" w:eastAsia="华文楷体" w:hAnsi="Times New Roman" w:cs="Times New Roman"/>
          <w:sz w:val="28"/>
        </w:rPr>
        <w:t>GPA</w:t>
      </w:r>
      <w:r w:rsidRPr="00D568C7">
        <w:rPr>
          <w:rFonts w:ascii="Times New Roman" w:eastAsia="华文楷体" w:hAnsi="Times New Roman" w:cs="Times New Roman" w:hint="eastAsia"/>
          <w:sz w:val="28"/>
        </w:rPr>
        <w:t>）不低于</w:t>
      </w:r>
      <w:r w:rsidRPr="00D568C7">
        <w:rPr>
          <w:rFonts w:ascii="Times New Roman" w:eastAsia="华文楷体" w:hAnsi="Times New Roman" w:cs="Times New Roman"/>
          <w:sz w:val="28"/>
        </w:rPr>
        <w:t>2.8</w:t>
      </w:r>
      <w:r w:rsidRPr="00D568C7">
        <w:rPr>
          <w:rFonts w:ascii="Times New Roman" w:eastAsia="华文楷体" w:hAnsi="Times New Roman" w:cs="Times New Roman" w:hint="eastAsia"/>
          <w:sz w:val="28"/>
        </w:rPr>
        <w:t>。</w:t>
      </w:r>
      <w:r w:rsidRPr="00D568C7">
        <w:rPr>
          <w:rFonts w:ascii="Times New Roman" w:eastAsia="华文楷体" w:hAnsi="华文楷体" w:cs="Times New Roman"/>
          <w:sz w:val="28"/>
        </w:rPr>
        <w:t>食品学院按</w:t>
      </w:r>
      <w:r w:rsidRPr="00D568C7">
        <w:rPr>
          <w:rFonts w:ascii="Times New Roman" w:eastAsia="华文楷体" w:hAnsi="华文楷体" w:cs="Times New Roman" w:hint="eastAsia"/>
          <w:sz w:val="28"/>
        </w:rPr>
        <w:t>必修</w:t>
      </w:r>
      <w:r w:rsidRPr="00D568C7">
        <w:rPr>
          <w:rFonts w:ascii="Times New Roman" w:eastAsia="华文楷体" w:hAnsi="华文楷体" w:cs="Times New Roman" w:hint="eastAsia"/>
          <w:sz w:val="28"/>
        </w:rPr>
        <w:t>GPA</w:t>
      </w:r>
      <w:r w:rsidRPr="00D568C7">
        <w:rPr>
          <w:rFonts w:ascii="Times New Roman" w:eastAsia="华文楷体" w:hAnsi="华文楷体" w:cs="Times New Roman" w:hint="eastAsia"/>
          <w:sz w:val="28"/>
        </w:rPr>
        <w:t>排名</w:t>
      </w:r>
      <w:r w:rsidRPr="00D568C7">
        <w:rPr>
          <w:rFonts w:ascii="Times New Roman" w:eastAsia="华文楷体" w:hAnsi="华文楷体" w:cs="Times New Roman"/>
          <w:sz w:val="28"/>
        </w:rPr>
        <w:t>，</w:t>
      </w:r>
      <w:r w:rsidRPr="00D568C7">
        <w:rPr>
          <w:rFonts w:ascii="Times New Roman" w:eastAsia="华文楷体" w:hAnsi="华文楷体" w:cs="Times New Roman" w:hint="eastAsia"/>
          <w:sz w:val="28"/>
        </w:rPr>
        <w:t>统计数据截止到</w:t>
      </w:r>
      <w:r w:rsidRPr="00D568C7">
        <w:rPr>
          <w:rFonts w:ascii="Times New Roman" w:eastAsia="华文楷体" w:hAnsi="华文楷体" w:cs="Times New Roman" w:hint="eastAsia"/>
          <w:sz w:val="28"/>
        </w:rPr>
        <w:t>2020</w:t>
      </w:r>
      <w:r w:rsidRPr="00D568C7">
        <w:rPr>
          <w:rFonts w:ascii="Times New Roman" w:eastAsia="华文楷体" w:hAnsi="华文楷体" w:cs="Times New Roman" w:hint="eastAsia"/>
          <w:sz w:val="28"/>
        </w:rPr>
        <w:t>年</w:t>
      </w:r>
      <w:r w:rsidR="00541180">
        <w:rPr>
          <w:rFonts w:ascii="Times New Roman" w:eastAsia="华文楷体" w:hAnsi="华文楷体" w:cs="Times New Roman" w:hint="eastAsia"/>
          <w:sz w:val="28"/>
        </w:rPr>
        <w:t>春季学期</w:t>
      </w:r>
      <w:bookmarkStart w:id="0" w:name="_GoBack"/>
      <w:bookmarkEnd w:id="0"/>
      <w:r w:rsidRPr="00D568C7">
        <w:rPr>
          <w:rFonts w:ascii="Times New Roman" w:eastAsia="华文楷体" w:hAnsi="Times New Roman" w:cs="Times New Roman" w:hint="eastAsia"/>
          <w:kern w:val="0"/>
          <w:sz w:val="28"/>
        </w:rPr>
        <w:t>；</w:t>
      </w:r>
    </w:p>
    <w:p w14:paraId="26DAD4CD"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hint="eastAsia"/>
          <w:sz w:val="28"/>
          <w:szCs w:val="21"/>
        </w:rPr>
        <w:lastRenderedPageBreak/>
        <w:t>②</w:t>
      </w:r>
      <w:r w:rsidRPr="00D568C7">
        <w:rPr>
          <w:rFonts w:ascii="Times New Roman" w:eastAsia="华文楷体" w:hAnsi="华文楷体" w:cs="Times New Roman"/>
          <w:sz w:val="28"/>
        </w:rPr>
        <w:t>外语成绩达到国家</w:t>
      </w:r>
      <w:r w:rsidRPr="00D568C7">
        <w:rPr>
          <w:rFonts w:ascii="Times New Roman" w:eastAsia="华文楷体" w:hAnsi="华文楷体" w:cs="Times New Roman" w:hint="eastAsia"/>
          <w:sz w:val="28"/>
        </w:rPr>
        <w:t>大学</w:t>
      </w:r>
      <w:r w:rsidRPr="00D568C7">
        <w:rPr>
          <w:rFonts w:ascii="Times New Roman" w:eastAsia="华文楷体" w:hAnsi="华文楷体" w:cs="Times New Roman"/>
          <w:sz w:val="28"/>
        </w:rPr>
        <w:t>英语四级</w:t>
      </w:r>
      <w:r w:rsidRPr="00D568C7">
        <w:rPr>
          <w:rFonts w:ascii="Times New Roman" w:eastAsia="华文楷体" w:hAnsi="华文楷体" w:cs="Times New Roman" w:hint="eastAsia"/>
          <w:sz w:val="28"/>
        </w:rPr>
        <w:t>考试</w:t>
      </w:r>
      <w:r w:rsidRPr="00D568C7">
        <w:rPr>
          <w:rFonts w:ascii="Times New Roman" w:eastAsia="华文楷体" w:hAnsi="Times New Roman" w:cs="Times New Roman"/>
          <w:sz w:val="28"/>
        </w:rPr>
        <w:t>425</w:t>
      </w:r>
      <w:r w:rsidRPr="00D568C7">
        <w:rPr>
          <w:rFonts w:ascii="Times New Roman" w:eastAsia="华文楷体" w:hAnsi="华文楷体" w:cs="Times New Roman"/>
          <w:sz w:val="28"/>
        </w:rPr>
        <w:t>分以上</w:t>
      </w:r>
      <w:r w:rsidRPr="00D568C7">
        <w:rPr>
          <w:rFonts w:ascii="Times New Roman" w:eastAsia="华文楷体" w:hAnsi="华文楷体" w:cs="Times New Roman" w:hint="eastAsia"/>
          <w:sz w:val="28"/>
        </w:rPr>
        <w:t>（外语语种为日语或俄语者，要求国家四级</w:t>
      </w:r>
      <w:r w:rsidRPr="00D568C7">
        <w:rPr>
          <w:rFonts w:ascii="Times New Roman" w:eastAsia="华文楷体" w:hAnsi="华文楷体" w:cs="Times New Roman" w:hint="eastAsia"/>
          <w:sz w:val="28"/>
        </w:rPr>
        <w:t>60</w:t>
      </w:r>
      <w:r w:rsidRPr="00D568C7">
        <w:rPr>
          <w:rFonts w:ascii="Times New Roman" w:eastAsia="华文楷体" w:hAnsi="华文楷体" w:cs="Times New Roman" w:hint="eastAsia"/>
          <w:sz w:val="28"/>
        </w:rPr>
        <w:t>分以上）或全国外语水平考试（</w:t>
      </w:r>
      <w:r w:rsidRPr="00D568C7">
        <w:rPr>
          <w:rFonts w:ascii="Times New Roman" w:eastAsia="华文楷体" w:hAnsi="华文楷体" w:cs="Times New Roman" w:hint="eastAsia"/>
          <w:sz w:val="28"/>
        </w:rPr>
        <w:t>WSK</w:t>
      </w:r>
      <w:r w:rsidRPr="00D568C7">
        <w:rPr>
          <w:rFonts w:ascii="Times New Roman" w:eastAsia="华文楷体" w:hAnsi="华文楷体" w:cs="Times New Roman" w:hint="eastAsia"/>
          <w:sz w:val="28"/>
        </w:rPr>
        <w:t>）、托福考试、</w:t>
      </w:r>
      <w:proofErr w:type="gramStart"/>
      <w:r w:rsidRPr="00D568C7">
        <w:rPr>
          <w:rFonts w:ascii="Times New Roman" w:eastAsia="华文楷体" w:hAnsi="华文楷体" w:cs="Times New Roman" w:hint="eastAsia"/>
          <w:sz w:val="28"/>
        </w:rPr>
        <w:t>雅思考试达到</w:t>
      </w:r>
      <w:proofErr w:type="gramEnd"/>
      <w:r w:rsidRPr="00D568C7">
        <w:rPr>
          <w:rFonts w:ascii="Times New Roman" w:eastAsia="华文楷体" w:hAnsi="华文楷体" w:cs="Times New Roman" w:hint="eastAsia"/>
          <w:sz w:val="28"/>
        </w:rPr>
        <w:t>同等水平。</w:t>
      </w:r>
    </w:p>
    <w:p w14:paraId="34228142"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hint="eastAsia"/>
          <w:sz w:val="28"/>
        </w:rPr>
        <w:t>③经</w:t>
      </w:r>
      <w:r w:rsidRPr="00D568C7">
        <w:rPr>
          <w:rFonts w:ascii="Times New Roman" w:eastAsia="华文楷体" w:hAnsi="华文楷体" w:cs="Times New Roman"/>
          <w:sz w:val="28"/>
        </w:rPr>
        <w:t>三</w:t>
      </w:r>
      <w:r w:rsidRPr="00D568C7">
        <w:rPr>
          <w:rFonts w:ascii="Times New Roman" w:eastAsia="华文楷体" w:hAnsi="华文楷体" w:cs="Times New Roman" w:hint="eastAsia"/>
          <w:sz w:val="28"/>
        </w:rPr>
        <w:t>名</w:t>
      </w:r>
      <w:r w:rsidRPr="00D568C7">
        <w:rPr>
          <w:rFonts w:ascii="Times New Roman" w:eastAsia="华文楷体" w:hAnsi="华文楷体" w:cs="Times New Roman"/>
          <w:sz w:val="28"/>
        </w:rPr>
        <w:t>以上</w:t>
      </w:r>
      <w:r w:rsidRPr="00D568C7">
        <w:rPr>
          <w:rFonts w:ascii="Times New Roman" w:eastAsia="华文楷体" w:hAnsi="华文楷体" w:cs="Times New Roman" w:hint="eastAsia"/>
          <w:sz w:val="28"/>
        </w:rPr>
        <w:t>本校</w:t>
      </w:r>
      <w:r w:rsidRPr="00D568C7">
        <w:rPr>
          <w:rFonts w:ascii="Times New Roman" w:eastAsia="华文楷体" w:hAnsi="华文楷体" w:cs="Times New Roman"/>
          <w:sz w:val="28"/>
        </w:rPr>
        <w:t>本专业教授</w:t>
      </w:r>
      <w:r w:rsidRPr="00D568C7">
        <w:rPr>
          <w:rFonts w:ascii="Times New Roman" w:eastAsia="华文楷体" w:hAnsi="华文楷体" w:cs="Times New Roman" w:hint="eastAsia"/>
          <w:sz w:val="28"/>
        </w:rPr>
        <w:t>联名</w:t>
      </w:r>
      <w:r w:rsidRPr="00D568C7">
        <w:rPr>
          <w:rFonts w:ascii="Times New Roman" w:eastAsia="华文楷体" w:hAnsi="华文楷体" w:cs="Times New Roman"/>
          <w:sz w:val="28"/>
        </w:rPr>
        <w:t>推荐，</w:t>
      </w:r>
      <w:r w:rsidRPr="00D568C7">
        <w:rPr>
          <w:rFonts w:ascii="Times New Roman" w:eastAsia="华文楷体" w:hAnsi="华文楷体" w:cs="Times New Roman" w:hint="eastAsia"/>
          <w:sz w:val="28"/>
        </w:rPr>
        <w:t>并出具教授们本人亲笔签名的推荐信</w:t>
      </w:r>
      <w:r w:rsidRPr="00D568C7">
        <w:rPr>
          <w:rFonts w:ascii="Times New Roman" w:eastAsia="华文楷体" w:hAnsi="华文楷体" w:cs="Times New Roman"/>
          <w:sz w:val="28"/>
        </w:rPr>
        <w:t>。</w:t>
      </w:r>
    </w:p>
    <w:p w14:paraId="2AC59114" w14:textId="77777777" w:rsidR="00D94AA7" w:rsidRPr="00D568C7" w:rsidRDefault="00EA627E">
      <w:pPr>
        <w:ind w:firstLineChars="150" w:firstLine="420"/>
        <w:rPr>
          <w:rFonts w:ascii="Times New Roman" w:eastAsia="华文楷体" w:hAnsi="华文楷体" w:cs="Times New Roman"/>
          <w:sz w:val="28"/>
          <w:szCs w:val="21"/>
        </w:rPr>
      </w:pPr>
      <w:r w:rsidRPr="00D568C7">
        <w:rPr>
          <w:rFonts w:ascii="Times New Roman" w:eastAsia="华文楷体" w:hAnsi="Times New Roman" w:cs="Times New Roman" w:hint="eastAsia"/>
          <w:sz w:val="28"/>
        </w:rPr>
        <w:t xml:space="preserve">3. </w:t>
      </w:r>
      <w:r w:rsidRPr="00D568C7">
        <w:rPr>
          <w:rFonts w:ascii="Times New Roman" w:eastAsia="华文楷体" w:hAnsi="华文楷体" w:cs="Times New Roman" w:hint="eastAsia"/>
          <w:sz w:val="28"/>
        </w:rPr>
        <w:t>符合以下</w:t>
      </w:r>
      <w:r w:rsidRPr="00D568C7">
        <w:rPr>
          <w:rFonts w:ascii="Times New Roman" w:eastAsia="华文楷体" w:hAnsi="华文楷体" w:cs="Times New Roman"/>
          <w:sz w:val="28"/>
        </w:rPr>
        <w:t>条件</w:t>
      </w:r>
      <w:r w:rsidRPr="00D568C7">
        <w:rPr>
          <w:rFonts w:ascii="Times New Roman" w:eastAsia="华文楷体" w:hAnsi="华文楷体" w:cs="Times New Roman" w:hint="eastAsia"/>
          <w:sz w:val="28"/>
        </w:rPr>
        <w:t>之一者</w:t>
      </w:r>
      <w:r w:rsidRPr="00D568C7">
        <w:rPr>
          <w:rFonts w:ascii="Times New Roman" w:eastAsia="华文楷体" w:hAnsi="华文楷体" w:cs="Times New Roman"/>
          <w:sz w:val="28"/>
        </w:rPr>
        <w:t>，经学校审核组鉴定</w:t>
      </w:r>
      <w:r w:rsidRPr="00D568C7">
        <w:rPr>
          <w:rFonts w:ascii="Times New Roman" w:eastAsia="华文楷体" w:hAnsi="华文楷体" w:cs="Times New Roman" w:hint="eastAsia"/>
          <w:sz w:val="28"/>
        </w:rPr>
        <w:t>可</w:t>
      </w:r>
      <w:r w:rsidRPr="00D568C7">
        <w:rPr>
          <w:rFonts w:ascii="Times New Roman" w:eastAsia="华文楷体" w:hAnsi="华文楷体" w:cs="Times New Roman"/>
          <w:sz w:val="28"/>
        </w:rPr>
        <w:t>认定为</w:t>
      </w:r>
      <w:r w:rsidRPr="00D568C7">
        <w:rPr>
          <w:rFonts w:ascii="Times New Roman" w:eastAsia="华文楷体" w:hAnsi="华文楷体" w:cs="Times New Roman" w:hint="eastAsia"/>
          <w:sz w:val="28"/>
        </w:rPr>
        <w:t>有</w:t>
      </w:r>
      <w:r w:rsidRPr="00D568C7">
        <w:rPr>
          <w:rFonts w:ascii="Times New Roman" w:eastAsia="华文楷体" w:hAnsi="华文楷体" w:cs="Times New Roman"/>
          <w:sz w:val="28"/>
        </w:rPr>
        <w:t>特殊学术专长的学生</w:t>
      </w:r>
      <w:r w:rsidRPr="00D568C7">
        <w:rPr>
          <w:rFonts w:ascii="Times New Roman" w:eastAsia="华文楷体" w:hAnsi="华文楷体" w:cs="Times New Roman"/>
          <w:sz w:val="28"/>
          <w:szCs w:val="21"/>
        </w:rPr>
        <w:t>：</w:t>
      </w:r>
    </w:p>
    <w:p w14:paraId="785B6668"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sz w:val="28"/>
        </w:rPr>
        <w:t>①</w:t>
      </w:r>
      <w:r w:rsidRPr="00D568C7">
        <w:rPr>
          <w:rFonts w:ascii="Times New Roman" w:eastAsia="华文楷体" w:hAnsi="华文楷体" w:cs="Times New Roman" w:hint="eastAsia"/>
          <w:sz w:val="28"/>
        </w:rPr>
        <w:t>获得国家级学科竞赛三等奖以上或省部级</w:t>
      </w:r>
      <w:r w:rsidRPr="00D568C7">
        <w:rPr>
          <w:rFonts w:ascii="Times New Roman" w:eastAsia="华文楷体" w:hAnsi="华文楷体" w:cs="Times New Roman"/>
          <w:sz w:val="28"/>
        </w:rPr>
        <w:t>竞赛一等奖以上</w:t>
      </w:r>
      <w:r w:rsidRPr="00D568C7">
        <w:rPr>
          <w:rFonts w:ascii="Times New Roman" w:eastAsia="华文楷体" w:hAnsi="华文楷体" w:cs="Times New Roman" w:hint="eastAsia"/>
          <w:sz w:val="28"/>
        </w:rPr>
        <w:t>（外语</w:t>
      </w:r>
      <w:r w:rsidRPr="00D568C7">
        <w:rPr>
          <w:rFonts w:ascii="Times New Roman" w:eastAsia="华文楷体" w:hAnsi="华文楷体" w:cs="Times New Roman"/>
          <w:sz w:val="28"/>
        </w:rPr>
        <w:t>、体育、移速类竞赛不计入内</w:t>
      </w:r>
      <w:r w:rsidRPr="00D568C7">
        <w:rPr>
          <w:rFonts w:ascii="Times New Roman" w:eastAsia="华文楷体" w:hAnsi="华文楷体" w:cs="Times New Roman" w:hint="eastAsia"/>
          <w:sz w:val="28"/>
        </w:rPr>
        <w:t>）；</w:t>
      </w:r>
    </w:p>
    <w:p w14:paraId="6574A22F"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sz w:val="28"/>
        </w:rPr>
        <w:t>②</w:t>
      </w:r>
      <w:r w:rsidRPr="00D568C7">
        <w:rPr>
          <w:rFonts w:ascii="Times New Roman" w:eastAsia="华文楷体" w:hAnsi="华文楷体" w:cs="Times New Roman" w:hint="eastAsia"/>
          <w:sz w:val="28"/>
        </w:rPr>
        <w:t>获得国家发明专利授权（限排学生第一发明</w:t>
      </w:r>
      <w:r w:rsidRPr="00D568C7">
        <w:rPr>
          <w:rFonts w:ascii="Times New Roman" w:eastAsia="华文楷体" w:hAnsi="华文楷体" w:cs="Times New Roman"/>
          <w:sz w:val="28"/>
        </w:rPr>
        <w:t>人</w:t>
      </w:r>
      <w:r w:rsidRPr="00D568C7">
        <w:rPr>
          <w:rFonts w:ascii="Times New Roman" w:eastAsia="华文楷体" w:hAnsi="华文楷体" w:cs="Times New Roman" w:hint="eastAsia"/>
          <w:sz w:val="28"/>
        </w:rPr>
        <w:t>），</w:t>
      </w:r>
      <w:r w:rsidRPr="00D568C7">
        <w:rPr>
          <w:rFonts w:ascii="Times New Roman" w:eastAsia="华文楷体" w:hAnsi="华文楷体" w:cs="Times New Roman"/>
          <w:sz w:val="28"/>
        </w:rPr>
        <w:t>且申请</w:t>
      </w:r>
      <w:r w:rsidRPr="00D568C7">
        <w:rPr>
          <w:rFonts w:ascii="Times New Roman" w:eastAsia="华文楷体" w:hAnsi="华文楷体" w:cs="Times New Roman" w:hint="eastAsia"/>
          <w:sz w:val="28"/>
        </w:rPr>
        <w:t>（专利权）</w:t>
      </w:r>
      <w:r w:rsidRPr="00D568C7">
        <w:rPr>
          <w:rFonts w:ascii="Times New Roman" w:eastAsia="华文楷体" w:hAnsi="华文楷体" w:cs="Times New Roman"/>
          <w:sz w:val="28"/>
        </w:rPr>
        <w:t>人</w:t>
      </w:r>
      <w:r w:rsidRPr="00D568C7">
        <w:rPr>
          <w:rFonts w:ascii="Times New Roman" w:eastAsia="华文楷体" w:hAnsi="华文楷体" w:cs="Times New Roman" w:hint="eastAsia"/>
          <w:sz w:val="28"/>
        </w:rPr>
        <w:t>为</w:t>
      </w:r>
      <w:r w:rsidRPr="00D568C7">
        <w:rPr>
          <w:rFonts w:ascii="Times New Roman" w:eastAsia="华文楷体" w:hAnsi="华文楷体" w:cs="Times New Roman"/>
          <w:sz w:val="28"/>
        </w:rPr>
        <w:t>中国农业大学</w:t>
      </w:r>
      <w:r w:rsidRPr="00D568C7">
        <w:rPr>
          <w:rFonts w:ascii="Times New Roman" w:eastAsia="华文楷体" w:hAnsi="华文楷体" w:cs="Times New Roman" w:hint="eastAsia"/>
          <w:sz w:val="28"/>
        </w:rPr>
        <w:t>；</w:t>
      </w:r>
    </w:p>
    <w:p w14:paraId="467ECF66"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hint="eastAsia"/>
          <w:sz w:val="28"/>
        </w:rPr>
        <w:t>③论文</w:t>
      </w:r>
      <w:r w:rsidRPr="00D568C7">
        <w:rPr>
          <w:rFonts w:ascii="Times New Roman" w:eastAsia="华文楷体" w:hAnsi="华文楷体" w:cs="Times New Roman"/>
          <w:sz w:val="28"/>
        </w:rPr>
        <w:t>被北大中文核心期刊、</w:t>
      </w:r>
      <w:r w:rsidRPr="00D568C7">
        <w:rPr>
          <w:rFonts w:ascii="Times New Roman" w:eastAsia="华文楷体" w:hAnsi="华文楷体" w:cs="Times New Roman" w:hint="eastAsia"/>
          <w:sz w:val="28"/>
        </w:rPr>
        <w:t>SCI</w:t>
      </w:r>
      <w:r w:rsidRPr="00D568C7">
        <w:rPr>
          <w:rFonts w:ascii="Times New Roman" w:eastAsia="华文楷体" w:hAnsi="华文楷体" w:cs="Times New Roman" w:hint="eastAsia"/>
          <w:sz w:val="28"/>
        </w:rPr>
        <w:t>、</w:t>
      </w:r>
      <w:r w:rsidRPr="00D568C7">
        <w:rPr>
          <w:rFonts w:ascii="Times New Roman" w:eastAsia="华文楷体" w:hAnsi="华文楷体" w:cs="Times New Roman" w:hint="eastAsia"/>
          <w:sz w:val="28"/>
        </w:rPr>
        <w:t>EI</w:t>
      </w:r>
      <w:r w:rsidRPr="00D568C7">
        <w:rPr>
          <w:rFonts w:ascii="Times New Roman" w:eastAsia="华文楷体" w:hAnsi="华文楷体" w:cs="Times New Roman" w:hint="eastAsia"/>
          <w:sz w:val="28"/>
        </w:rPr>
        <w:t>、</w:t>
      </w:r>
      <w:r w:rsidRPr="00D568C7">
        <w:rPr>
          <w:rFonts w:ascii="Times New Roman" w:eastAsia="华文楷体" w:hAnsi="华文楷体" w:cs="Times New Roman" w:hint="eastAsia"/>
          <w:sz w:val="28"/>
        </w:rPr>
        <w:t>SSCI</w:t>
      </w:r>
      <w:r w:rsidRPr="00D568C7">
        <w:rPr>
          <w:rFonts w:ascii="Times New Roman" w:eastAsia="华文楷体" w:hAnsi="华文楷体" w:cs="Times New Roman" w:hint="eastAsia"/>
          <w:sz w:val="28"/>
        </w:rPr>
        <w:t>、</w:t>
      </w:r>
      <w:r w:rsidRPr="00D568C7">
        <w:rPr>
          <w:rFonts w:ascii="Times New Roman" w:eastAsia="华文楷体" w:hAnsi="华文楷体" w:cs="Times New Roman" w:hint="eastAsia"/>
          <w:sz w:val="28"/>
        </w:rPr>
        <w:t>A</w:t>
      </w:r>
      <w:r w:rsidRPr="00D568C7">
        <w:rPr>
          <w:rFonts w:ascii="Times New Roman" w:eastAsia="华文楷体" w:hAnsi="华文楷体" w:cs="Times New Roman"/>
          <w:sz w:val="28"/>
        </w:rPr>
        <w:t>&amp;</w:t>
      </w:r>
      <w:r w:rsidRPr="00D568C7">
        <w:rPr>
          <w:rFonts w:ascii="Times New Roman" w:eastAsia="华文楷体" w:hAnsi="华文楷体" w:cs="Times New Roman" w:hint="eastAsia"/>
          <w:sz w:val="28"/>
        </w:rPr>
        <w:t>HCI</w:t>
      </w:r>
      <w:r w:rsidRPr="00D568C7">
        <w:rPr>
          <w:rFonts w:ascii="Times New Roman" w:eastAsia="华文楷体" w:hAnsi="华文楷体" w:cs="Times New Roman" w:hint="eastAsia"/>
          <w:sz w:val="28"/>
        </w:rPr>
        <w:t>、</w:t>
      </w:r>
      <w:r w:rsidRPr="00D568C7">
        <w:rPr>
          <w:rFonts w:ascii="Times New Roman" w:eastAsia="华文楷体" w:hAnsi="华文楷体" w:cs="Times New Roman" w:hint="eastAsia"/>
          <w:sz w:val="28"/>
        </w:rPr>
        <w:t>CSSCI</w:t>
      </w:r>
      <w:r w:rsidRPr="00D568C7">
        <w:rPr>
          <w:rFonts w:ascii="Times New Roman" w:eastAsia="华文楷体" w:hAnsi="华文楷体" w:cs="Times New Roman" w:hint="eastAsia"/>
          <w:sz w:val="28"/>
        </w:rPr>
        <w:t>、</w:t>
      </w:r>
      <w:r w:rsidRPr="00D568C7">
        <w:rPr>
          <w:rFonts w:ascii="Times New Roman" w:eastAsia="华文楷体" w:hAnsi="华文楷体" w:cs="Times New Roman" w:hint="eastAsia"/>
          <w:sz w:val="28"/>
        </w:rPr>
        <w:t>CSCD</w:t>
      </w:r>
      <w:r w:rsidRPr="00D568C7">
        <w:rPr>
          <w:rFonts w:ascii="Times New Roman" w:eastAsia="华文楷体" w:hAnsi="华文楷体" w:cs="Times New Roman" w:hint="eastAsia"/>
          <w:sz w:val="28"/>
        </w:rPr>
        <w:t>、</w:t>
      </w:r>
      <w:r w:rsidRPr="00D568C7">
        <w:rPr>
          <w:rFonts w:ascii="Times New Roman" w:eastAsia="华文楷体" w:hAnsi="华文楷体" w:cs="Times New Roman" w:hint="eastAsia"/>
          <w:sz w:val="28"/>
        </w:rPr>
        <w:t>CPCI</w:t>
      </w:r>
      <w:r w:rsidRPr="00D568C7">
        <w:rPr>
          <w:rFonts w:ascii="Times New Roman" w:eastAsia="华文楷体" w:hAnsi="华文楷体" w:cs="Times New Roman" w:hint="eastAsia"/>
          <w:sz w:val="28"/>
        </w:rPr>
        <w:t>收录</w:t>
      </w:r>
      <w:r w:rsidRPr="00D568C7">
        <w:rPr>
          <w:rFonts w:ascii="Times New Roman" w:eastAsia="华文楷体" w:hAnsi="华文楷体" w:cs="Times New Roman"/>
          <w:sz w:val="28"/>
        </w:rPr>
        <w:t>（</w:t>
      </w:r>
      <w:r w:rsidRPr="00D568C7">
        <w:rPr>
          <w:rFonts w:ascii="Times New Roman" w:eastAsia="华文楷体" w:hAnsi="华文楷体" w:cs="Times New Roman" w:hint="eastAsia"/>
          <w:sz w:val="28"/>
        </w:rPr>
        <w:t>限第一</w:t>
      </w:r>
      <w:r w:rsidRPr="00D568C7">
        <w:rPr>
          <w:rFonts w:ascii="Times New Roman" w:eastAsia="华文楷体" w:hAnsi="华文楷体" w:cs="Times New Roman"/>
          <w:sz w:val="28"/>
        </w:rPr>
        <w:t>作者</w:t>
      </w:r>
      <w:r w:rsidRPr="00D568C7">
        <w:rPr>
          <w:rFonts w:ascii="Times New Roman" w:eastAsia="华文楷体" w:hAnsi="华文楷体" w:cs="Times New Roman" w:hint="eastAsia"/>
          <w:sz w:val="28"/>
        </w:rPr>
        <w:t>，</w:t>
      </w:r>
      <w:r w:rsidRPr="00D568C7">
        <w:rPr>
          <w:rFonts w:ascii="Times New Roman" w:eastAsia="华文楷体" w:hAnsi="华文楷体" w:cs="Times New Roman"/>
          <w:sz w:val="28"/>
        </w:rPr>
        <w:t>且</w:t>
      </w:r>
      <w:r w:rsidRPr="00D568C7">
        <w:rPr>
          <w:rFonts w:ascii="Times New Roman" w:eastAsia="华文楷体" w:hAnsi="华文楷体" w:cs="Times New Roman" w:hint="eastAsia"/>
          <w:sz w:val="28"/>
        </w:rPr>
        <w:t>作者</w:t>
      </w:r>
      <w:r w:rsidRPr="00D568C7">
        <w:rPr>
          <w:rFonts w:ascii="Times New Roman" w:eastAsia="华文楷体" w:hAnsi="华文楷体" w:cs="Times New Roman"/>
          <w:sz w:val="28"/>
        </w:rPr>
        <w:t>单位为中国农业大学；发表在增刊上的论文经学校推免生遴选工作领导小组审定后方可计入）</w:t>
      </w:r>
      <w:r w:rsidRPr="00D568C7">
        <w:rPr>
          <w:rFonts w:ascii="Times New Roman" w:eastAsia="华文楷体" w:hAnsi="华文楷体" w:cs="Times New Roman" w:hint="eastAsia"/>
          <w:sz w:val="28"/>
        </w:rPr>
        <w:t>。</w:t>
      </w:r>
    </w:p>
    <w:p w14:paraId="09E74C3B"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hint="eastAsia"/>
          <w:sz w:val="28"/>
        </w:rPr>
        <w:t xml:space="preserve">4. </w:t>
      </w:r>
      <w:r w:rsidRPr="00D568C7">
        <w:rPr>
          <w:rFonts w:ascii="Times New Roman" w:eastAsia="华文楷体" w:hAnsi="华文楷体" w:cs="Times New Roman" w:hint="eastAsia"/>
          <w:sz w:val="28"/>
        </w:rPr>
        <w:t>资格审查：学院要对报名材料严格审查，特别是对发现的违背学术道德现象要坚决制止，对认定为特别优秀但</w:t>
      </w:r>
      <w:r w:rsidRPr="00D568C7">
        <w:rPr>
          <w:rFonts w:ascii="Times New Roman" w:eastAsia="华文楷体" w:hAnsi="华文楷体" w:cs="Times New Roman" w:hint="eastAsia"/>
          <w:sz w:val="28"/>
        </w:rPr>
        <w:t>GPA</w:t>
      </w:r>
      <w:r w:rsidRPr="00D568C7">
        <w:rPr>
          <w:rFonts w:ascii="Times New Roman" w:eastAsia="华文楷体" w:hAnsi="华文楷体" w:cs="Times New Roman" w:hint="eastAsia"/>
          <w:sz w:val="28"/>
        </w:rPr>
        <w:t>或外语要求达不到学校要求者要另附说明材料。</w:t>
      </w:r>
    </w:p>
    <w:p w14:paraId="0964348D"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hint="eastAsia"/>
          <w:sz w:val="28"/>
        </w:rPr>
        <w:t xml:space="preserve">5. </w:t>
      </w:r>
      <w:r w:rsidRPr="00D568C7">
        <w:rPr>
          <w:rFonts w:ascii="Times New Roman" w:eastAsia="华文楷体" w:hAnsi="华文楷体" w:cs="Times New Roman" w:hint="eastAsia"/>
          <w:sz w:val="28"/>
        </w:rPr>
        <w:t>组织面试：</w:t>
      </w:r>
    </w:p>
    <w:p w14:paraId="6440B2C7"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hint="eastAsia"/>
          <w:sz w:val="28"/>
        </w:rPr>
        <w:t>学院成立相关专家组成的工作小组，对所有资格审核通过者进行面试，面试将从以下三个方面来重点考察学生的特殊学术专长，判断是否具备特殊培养潜质。</w:t>
      </w:r>
    </w:p>
    <w:p w14:paraId="211766EB"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hint="eastAsia"/>
          <w:sz w:val="28"/>
        </w:rPr>
        <w:t>①学生科技论文质量评价或学生科研项目的科技含量评价；</w:t>
      </w:r>
    </w:p>
    <w:p w14:paraId="19D40B0F"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hint="eastAsia"/>
          <w:sz w:val="28"/>
        </w:rPr>
        <w:t>②学生学术研究能力评价或科研实践价值评价；</w:t>
      </w:r>
    </w:p>
    <w:p w14:paraId="76B8EF13"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华文楷体" w:cs="Times New Roman" w:hint="eastAsia"/>
          <w:sz w:val="28"/>
        </w:rPr>
        <w:lastRenderedPageBreak/>
        <w:t>③学生在科研团队中的贡献评价。</w:t>
      </w:r>
    </w:p>
    <w:p w14:paraId="2FB8A7AF" w14:textId="77777777" w:rsidR="00D94AA7" w:rsidRPr="00D568C7" w:rsidRDefault="00EA627E">
      <w:pPr>
        <w:ind w:firstLine="420"/>
        <w:rPr>
          <w:rFonts w:ascii="Times New Roman" w:eastAsia="华文楷体" w:hAnsi="华文楷体" w:cs="Times New Roman"/>
          <w:sz w:val="28"/>
        </w:rPr>
      </w:pPr>
      <w:r w:rsidRPr="00D568C7">
        <w:rPr>
          <w:rFonts w:ascii="Times New Roman" w:eastAsia="华文楷体" w:hAnsi="Times New Roman" w:cs="Times New Roman" w:hint="eastAsia"/>
          <w:sz w:val="28"/>
        </w:rPr>
        <w:t>6.</w:t>
      </w:r>
      <w:r w:rsidRPr="00D568C7">
        <w:rPr>
          <w:rFonts w:ascii="Times New Roman" w:eastAsia="华文楷体" w:hAnsi="华文楷体" w:cs="Times New Roman"/>
          <w:sz w:val="28"/>
        </w:rPr>
        <w:t>凡</w:t>
      </w:r>
      <w:proofErr w:type="gramStart"/>
      <w:r w:rsidRPr="00D568C7">
        <w:rPr>
          <w:rFonts w:ascii="Times New Roman" w:eastAsia="华文楷体" w:hAnsi="华文楷体" w:cs="Times New Roman"/>
          <w:sz w:val="28"/>
        </w:rPr>
        <w:t>获得推免名额</w:t>
      </w:r>
      <w:proofErr w:type="gramEnd"/>
      <w:r w:rsidRPr="00D568C7">
        <w:rPr>
          <w:rFonts w:ascii="Times New Roman" w:eastAsia="华文楷体" w:hAnsi="华文楷体" w:cs="Times New Roman"/>
          <w:sz w:val="28"/>
        </w:rPr>
        <w:t>者不得申请出国留学等其他项目，学院不再为其办理相关出国留学等手续</w:t>
      </w:r>
      <w:r w:rsidRPr="00D568C7">
        <w:rPr>
          <w:rFonts w:ascii="Times New Roman" w:eastAsia="华文楷体" w:hAnsi="华文楷体" w:cs="Times New Roman" w:hint="eastAsia"/>
          <w:sz w:val="28"/>
        </w:rPr>
        <w:t>。</w:t>
      </w:r>
    </w:p>
    <w:p w14:paraId="5A05C11C"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29CE3587"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66E8342A"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75260AF8"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4F7FB285"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70F07DD7"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5518A607"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2DA63D60"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5D8D55C1"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121FAAB4"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63E469D8"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4CBD74FC"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1B3DC882"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2C41D85A"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7515C637"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5F621DCC"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521DF1A7"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61CC65A3"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79641379"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0F4C136E"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749209D9" w14:textId="77777777" w:rsidR="00D94AA7" w:rsidRPr="00D568C7" w:rsidRDefault="00D94AA7">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p>
    <w:p w14:paraId="2190AE17" w14:textId="77777777" w:rsidR="00D94AA7" w:rsidRPr="00D568C7" w:rsidRDefault="00EA627E">
      <w:pPr>
        <w:pStyle w:val="a9"/>
        <w:shd w:val="clear" w:color="auto" w:fill="FFFFFF"/>
        <w:spacing w:before="0" w:beforeAutospacing="0" w:after="0" w:afterAutospacing="0" w:line="315" w:lineRule="atLeast"/>
        <w:ind w:firstLine="480"/>
        <w:jc w:val="center"/>
        <w:rPr>
          <w:rFonts w:ascii="Times New Roman" w:eastAsia="华文楷体" w:hAnsi="Times New Roman" w:cs="Times New Roman"/>
          <w:b/>
          <w:kern w:val="2"/>
          <w:sz w:val="32"/>
          <w:szCs w:val="32"/>
        </w:rPr>
      </w:pPr>
      <w:r w:rsidRPr="00D568C7">
        <w:rPr>
          <w:rFonts w:ascii="Times New Roman" w:eastAsia="华文楷体" w:hAnsi="Times New Roman" w:cs="Times New Roman" w:hint="eastAsia"/>
          <w:b/>
          <w:kern w:val="2"/>
          <w:sz w:val="32"/>
          <w:szCs w:val="32"/>
        </w:rPr>
        <w:t>特殊学术专长推免生考核方案</w:t>
      </w:r>
    </w:p>
    <w:p w14:paraId="46735D54" w14:textId="77777777" w:rsidR="00D94AA7" w:rsidRPr="00D568C7" w:rsidRDefault="00EA627E">
      <w:pPr>
        <w:pStyle w:val="a9"/>
        <w:shd w:val="clear" w:color="auto" w:fill="FFFFFF"/>
        <w:spacing w:before="0" w:beforeAutospacing="0" w:after="0" w:afterAutospacing="0" w:line="315" w:lineRule="atLeast"/>
        <w:ind w:firstLine="480"/>
        <w:rPr>
          <w:rFonts w:ascii="Times New Roman" w:eastAsia="华文楷体" w:hAnsi="Times New Roman" w:cs="Times New Roman"/>
          <w:kern w:val="2"/>
          <w:sz w:val="28"/>
          <w:szCs w:val="22"/>
        </w:rPr>
      </w:pPr>
      <w:r w:rsidRPr="00D568C7">
        <w:rPr>
          <w:rFonts w:ascii="Times New Roman" w:eastAsia="华文楷体" w:hAnsi="Times New Roman" w:cs="Times New Roman" w:hint="eastAsia"/>
          <w:kern w:val="2"/>
          <w:sz w:val="28"/>
          <w:szCs w:val="22"/>
        </w:rPr>
        <w:t>1.</w:t>
      </w:r>
      <w:r w:rsidRPr="00D568C7">
        <w:rPr>
          <w:rFonts w:ascii="Times New Roman" w:eastAsia="华文楷体" w:hAnsi="Times New Roman" w:cs="Times New Roman" w:hint="eastAsia"/>
          <w:kern w:val="2"/>
          <w:sz w:val="28"/>
          <w:szCs w:val="22"/>
        </w:rPr>
        <w:t>特殊学术专长推免生考核内容及所占权重：</w:t>
      </w:r>
    </w:p>
    <w:tbl>
      <w:tblPr>
        <w:tblpPr w:leftFromText="180" w:rightFromText="180" w:vertAnchor="text" w:horzAnchor="margin" w:tblpX="-321" w:tblpY="242"/>
        <w:tblW w:w="9461" w:type="dxa"/>
        <w:shd w:val="clear" w:color="auto" w:fill="FFFFFF"/>
        <w:tblLayout w:type="fixed"/>
        <w:tblCellMar>
          <w:left w:w="0" w:type="dxa"/>
          <w:right w:w="0" w:type="dxa"/>
        </w:tblCellMar>
        <w:tblLook w:val="04A0" w:firstRow="1" w:lastRow="0" w:firstColumn="1" w:lastColumn="0" w:noHBand="0" w:noVBand="1"/>
      </w:tblPr>
      <w:tblGrid>
        <w:gridCol w:w="1130"/>
        <w:gridCol w:w="1268"/>
        <w:gridCol w:w="694"/>
        <w:gridCol w:w="3449"/>
        <w:gridCol w:w="2110"/>
        <w:gridCol w:w="810"/>
      </w:tblGrid>
      <w:tr w:rsidR="00D568C7" w:rsidRPr="00D568C7" w14:paraId="755B9F52" w14:textId="77777777">
        <w:trPr>
          <w:trHeight w:val="555"/>
        </w:trPr>
        <w:tc>
          <w:tcPr>
            <w:tcW w:w="113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52D04977" w14:textId="77777777" w:rsidR="00D94AA7" w:rsidRPr="00D568C7" w:rsidRDefault="00EA627E">
            <w:pPr>
              <w:widowControl/>
              <w:spacing w:line="300" w:lineRule="exact"/>
              <w:jc w:val="center"/>
              <w:rPr>
                <w:rFonts w:ascii="Times New Roman" w:eastAsia="华文楷体" w:hAnsi="Times New Roman" w:cs="Times New Roman"/>
                <w:b/>
                <w:sz w:val="24"/>
                <w:szCs w:val="24"/>
              </w:rPr>
            </w:pPr>
            <w:r w:rsidRPr="00D568C7">
              <w:rPr>
                <w:rFonts w:ascii="Times New Roman" w:eastAsia="华文楷体" w:hAnsi="Times New Roman" w:cs="Times New Roman" w:hint="eastAsia"/>
                <w:b/>
                <w:sz w:val="24"/>
                <w:szCs w:val="24"/>
              </w:rPr>
              <w:t>类别</w:t>
            </w:r>
          </w:p>
        </w:tc>
        <w:tc>
          <w:tcPr>
            <w:tcW w:w="5411" w:type="dxa"/>
            <w:gridSpan w:val="3"/>
            <w:tcBorders>
              <w:top w:val="single" w:sz="6" w:space="0" w:color="auto"/>
              <w:left w:val="nil"/>
              <w:bottom w:val="single" w:sz="6" w:space="0" w:color="auto"/>
              <w:right w:val="single" w:sz="4" w:space="0" w:color="auto"/>
            </w:tcBorders>
            <w:shd w:val="clear" w:color="auto" w:fill="auto"/>
            <w:tcMar>
              <w:top w:w="0" w:type="dxa"/>
              <w:left w:w="105" w:type="dxa"/>
              <w:bottom w:w="0" w:type="dxa"/>
              <w:right w:w="105" w:type="dxa"/>
            </w:tcMar>
            <w:vAlign w:val="center"/>
          </w:tcPr>
          <w:p w14:paraId="1B9F2DEE" w14:textId="77777777" w:rsidR="00D94AA7" w:rsidRPr="00D568C7" w:rsidRDefault="00EA627E">
            <w:pPr>
              <w:widowControl/>
              <w:spacing w:line="300" w:lineRule="exact"/>
              <w:jc w:val="center"/>
              <w:rPr>
                <w:rFonts w:ascii="Times New Roman" w:eastAsia="华文楷体" w:hAnsi="Times New Roman" w:cs="Times New Roman"/>
                <w:b/>
                <w:sz w:val="24"/>
                <w:szCs w:val="24"/>
              </w:rPr>
            </w:pPr>
            <w:r w:rsidRPr="00D568C7">
              <w:rPr>
                <w:rFonts w:ascii="Times New Roman" w:eastAsia="华文楷体" w:hAnsi="Times New Roman" w:cs="Times New Roman" w:hint="eastAsia"/>
                <w:b/>
                <w:sz w:val="24"/>
                <w:szCs w:val="24"/>
              </w:rPr>
              <w:t>要求</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4B1B2D1" w14:textId="77777777" w:rsidR="00D94AA7" w:rsidRPr="00D568C7" w:rsidRDefault="00EA627E">
            <w:pPr>
              <w:widowControl/>
              <w:spacing w:line="300" w:lineRule="exact"/>
              <w:jc w:val="center"/>
              <w:rPr>
                <w:rFonts w:ascii="Times New Roman" w:eastAsia="华文楷体" w:hAnsi="Times New Roman" w:cs="Times New Roman"/>
                <w:b/>
                <w:sz w:val="24"/>
                <w:szCs w:val="24"/>
              </w:rPr>
            </w:pPr>
            <w:r w:rsidRPr="00D568C7">
              <w:rPr>
                <w:rFonts w:ascii="Times New Roman" w:eastAsia="华文楷体" w:hAnsi="Times New Roman" w:cs="Times New Roman" w:hint="eastAsia"/>
                <w:b/>
                <w:sz w:val="24"/>
                <w:szCs w:val="24"/>
              </w:rPr>
              <w:t>计算方法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25CDF8" w14:textId="77777777" w:rsidR="00D94AA7" w:rsidRPr="00D568C7" w:rsidRDefault="00EA627E">
            <w:pPr>
              <w:widowControl/>
              <w:spacing w:line="300" w:lineRule="exact"/>
              <w:jc w:val="center"/>
              <w:rPr>
                <w:rFonts w:ascii="Times New Roman" w:eastAsia="华文楷体" w:hAnsi="Times New Roman" w:cs="Times New Roman"/>
                <w:b/>
                <w:sz w:val="24"/>
                <w:szCs w:val="24"/>
              </w:rPr>
            </w:pPr>
            <w:r w:rsidRPr="00D568C7">
              <w:rPr>
                <w:rFonts w:ascii="Times New Roman" w:eastAsia="华文楷体" w:hAnsi="Times New Roman" w:cs="Times New Roman" w:hint="eastAsia"/>
                <w:b/>
                <w:sz w:val="24"/>
                <w:szCs w:val="24"/>
              </w:rPr>
              <w:t>总分</w:t>
            </w:r>
          </w:p>
        </w:tc>
      </w:tr>
      <w:tr w:rsidR="00D568C7" w:rsidRPr="00D568C7" w14:paraId="19114FAA" w14:textId="77777777">
        <w:trPr>
          <w:trHeight w:val="752"/>
        </w:trPr>
        <w:tc>
          <w:tcPr>
            <w:tcW w:w="1130" w:type="dxa"/>
            <w:vMerge w:val="restart"/>
            <w:tcBorders>
              <w:top w:val="nil"/>
              <w:left w:val="single" w:sz="6" w:space="0" w:color="auto"/>
              <w:right w:val="single" w:sz="6" w:space="0" w:color="auto"/>
            </w:tcBorders>
            <w:shd w:val="clear" w:color="auto" w:fill="auto"/>
            <w:tcMar>
              <w:top w:w="0" w:type="dxa"/>
              <w:left w:w="105" w:type="dxa"/>
              <w:bottom w:w="0" w:type="dxa"/>
              <w:right w:w="105" w:type="dxa"/>
            </w:tcMar>
            <w:vAlign w:val="center"/>
          </w:tcPr>
          <w:p w14:paraId="56FC1349" w14:textId="77777777" w:rsidR="00D94AA7" w:rsidRPr="00D568C7" w:rsidRDefault="00EA627E">
            <w:pPr>
              <w:widowControl/>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创新能力（</w:t>
            </w:r>
            <w:r w:rsidRPr="00D568C7">
              <w:rPr>
                <w:rFonts w:ascii="Times New Roman" w:eastAsia="华文楷体" w:hAnsi="Times New Roman" w:cs="Times New Roman" w:hint="eastAsia"/>
                <w:sz w:val="24"/>
                <w:szCs w:val="24"/>
              </w:rPr>
              <w:t>95%</w:t>
            </w:r>
            <w:r w:rsidRPr="00D568C7">
              <w:rPr>
                <w:rFonts w:ascii="Times New Roman" w:eastAsia="华文楷体" w:hAnsi="Times New Roman" w:cs="Times New Roman" w:hint="eastAsia"/>
                <w:sz w:val="24"/>
                <w:szCs w:val="24"/>
              </w:rPr>
              <w:t>）</w:t>
            </w:r>
          </w:p>
        </w:tc>
        <w:tc>
          <w:tcPr>
            <w:tcW w:w="1268"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1F7CB329"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科研素质训练</w:t>
            </w:r>
          </w:p>
        </w:tc>
        <w:tc>
          <w:tcPr>
            <w:tcW w:w="4143" w:type="dxa"/>
            <w:gridSpan w:val="2"/>
            <w:tcBorders>
              <w:top w:val="nil"/>
              <w:left w:val="nil"/>
              <w:bottom w:val="single" w:sz="4" w:space="0" w:color="auto"/>
              <w:right w:val="single" w:sz="4" w:space="0" w:color="auto"/>
            </w:tcBorders>
            <w:shd w:val="clear" w:color="auto" w:fill="auto"/>
            <w:vAlign w:val="center"/>
          </w:tcPr>
          <w:p w14:paraId="0DF1E4FE"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参加国创、北创、校级</w:t>
            </w:r>
            <w:r w:rsidRPr="00D568C7">
              <w:rPr>
                <w:rFonts w:ascii="Times New Roman" w:eastAsia="华文楷体" w:hAnsi="Times New Roman" w:cs="Times New Roman" w:hint="eastAsia"/>
                <w:sz w:val="24"/>
                <w:szCs w:val="24"/>
              </w:rPr>
              <w:t>URP</w:t>
            </w:r>
            <w:r w:rsidRPr="00D568C7">
              <w:rPr>
                <w:rFonts w:ascii="Times New Roman" w:eastAsia="华文楷体" w:hAnsi="Times New Roman" w:cs="Times New Roman" w:hint="eastAsia"/>
                <w:sz w:val="24"/>
                <w:szCs w:val="24"/>
              </w:rPr>
              <w:t>、院级</w:t>
            </w:r>
            <w:r w:rsidRPr="00D568C7">
              <w:rPr>
                <w:rFonts w:ascii="Times New Roman" w:eastAsia="华文楷体" w:hAnsi="Times New Roman" w:cs="Times New Roman" w:hint="eastAsia"/>
                <w:sz w:val="24"/>
                <w:szCs w:val="24"/>
              </w:rPr>
              <w:t>URP</w:t>
            </w:r>
            <w:r w:rsidRPr="00D568C7">
              <w:rPr>
                <w:rFonts w:ascii="Times New Roman" w:eastAsia="华文楷体" w:hAnsi="Times New Roman" w:cs="Times New Roman" w:hint="eastAsia"/>
                <w:sz w:val="24"/>
                <w:szCs w:val="24"/>
              </w:rPr>
              <w:t>、院级创新创业的最终结题评定成绩。</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3EAA77D" w14:textId="77777777" w:rsidR="00D94AA7" w:rsidRPr="00D568C7" w:rsidRDefault="00EA627E">
            <w:pPr>
              <w:spacing w:line="300" w:lineRule="exact"/>
              <w:jc w:val="center"/>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得分</w:t>
            </w:r>
            <w:r w:rsidRPr="00D568C7">
              <w:rPr>
                <w:rFonts w:ascii="Times New Roman" w:eastAsia="华文楷体" w:hAnsi="Times New Roman" w:cs="Times New Roman"/>
                <w:sz w:val="24"/>
                <w:szCs w:val="24"/>
              </w:rPr>
              <w:t>=</w:t>
            </w:r>
            <w:r w:rsidRPr="00D568C7">
              <w:rPr>
                <w:rFonts w:ascii="Times New Roman" w:eastAsia="华文楷体" w:hAnsi="Times New Roman" w:cs="Times New Roman" w:hint="eastAsia"/>
                <w:sz w:val="24"/>
                <w:szCs w:val="24"/>
              </w:rPr>
              <w:t>结题评定成绩</w:t>
            </w:r>
            <w:r w:rsidRPr="00D568C7">
              <w:rPr>
                <w:rFonts w:ascii="Times New Roman" w:eastAsia="华文楷体" w:hAnsi="华文楷体" w:cs="Times New Roman" w:hint="eastAsia"/>
                <w:sz w:val="28"/>
              </w:rPr>
              <w:t>×</w:t>
            </w:r>
            <w:r w:rsidRPr="00D568C7">
              <w:rPr>
                <w:rFonts w:ascii="Times New Roman" w:eastAsia="华文楷体" w:hAnsi="Times New Roman" w:cs="Times New Roman" w:hint="eastAsia"/>
                <w:sz w:val="24"/>
                <w:szCs w:val="24"/>
              </w:rPr>
              <w:t>15%</w:t>
            </w:r>
            <w:r w:rsidRPr="00D568C7">
              <w:rPr>
                <w:rFonts w:ascii="Times New Roman" w:eastAsia="华文楷体" w:hAnsi="华文楷体" w:cs="Times New Roman" w:hint="eastAsia"/>
                <w:sz w:val="28"/>
              </w:rPr>
              <w:t>×</w:t>
            </w:r>
            <w:r w:rsidRPr="00D568C7">
              <w:rPr>
                <w:rFonts w:ascii="Times New Roman" w:eastAsia="华文楷体" w:hAnsi="Times New Roman" w:cs="Times New Roman" w:hint="eastAsia"/>
                <w:sz w:val="24"/>
                <w:szCs w:val="24"/>
              </w:rPr>
              <w:t>95%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C281744" w14:textId="77777777" w:rsidR="00D94AA7" w:rsidRPr="00D568C7" w:rsidRDefault="00EA627E">
            <w:pPr>
              <w:widowControl/>
              <w:spacing w:line="300" w:lineRule="exact"/>
              <w:jc w:val="center"/>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14.25</w:t>
            </w:r>
          </w:p>
        </w:tc>
      </w:tr>
      <w:tr w:rsidR="00D568C7" w:rsidRPr="00D568C7" w14:paraId="631B60CC" w14:textId="77777777">
        <w:trPr>
          <w:trHeight w:val="2129"/>
        </w:trPr>
        <w:tc>
          <w:tcPr>
            <w:tcW w:w="113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14:paraId="4829FCEE" w14:textId="77777777" w:rsidR="00D94AA7" w:rsidRPr="00D568C7" w:rsidRDefault="00D94AA7">
            <w:pPr>
              <w:widowControl/>
              <w:spacing w:line="300" w:lineRule="exact"/>
              <w:jc w:val="left"/>
              <w:rPr>
                <w:rFonts w:ascii="Times New Roman" w:eastAsia="华文楷体" w:hAnsi="Times New Roman" w:cs="Times New Roman"/>
                <w:sz w:val="24"/>
                <w:szCs w:val="24"/>
              </w:rPr>
            </w:pPr>
          </w:p>
        </w:tc>
        <w:tc>
          <w:tcPr>
            <w:tcW w:w="1268" w:type="dxa"/>
            <w:tcBorders>
              <w:top w:val="single" w:sz="4" w:space="0" w:color="auto"/>
              <w:left w:val="single" w:sz="6" w:space="0" w:color="auto"/>
              <w:right w:val="single" w:sz="4" w:space="0" w:color="auto"/>
            </w:tcBorders>
            <w:shd w:val="clear" w:color="auto" w:fill="auto"/>
            <w:tcMar>
              <w:top w:w="0" w:type="dxa"/>
              <w:left w:w="105" w:type="dxa"/>
              <w:bottom w:w="0" w:type="dxa"/>
              <w:right w:w="105" w:type="dxa"/>
            </w:tcMar>
            <w:vAlign w:val="center"/>
          </w:tcPr>
          <w:p w14:paraId="0DD91DF1"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专业能力</w:t>
            </w:r>
          </w:p>
        </w:tc>
        <w:tc>
          <w:tcPr>
            <w:tcW w:w="694" w:type="dxa"/>
            <w:tcBorders>
              <w:top w:val="single" w:sz="4" w:space="0" w:color="auto"/>
              <w:left w:val="single" w:sz="4" w:space="0" w:color="auto"/>
              <w:right w:val="single" w:sz="4" w:space="0" w:color="auto"/>
            </w:tcBorders>
            <w:shd w:val="clear" w:color="auto" w:fill="auto"/>
            <w:vAlign w:val="center"/>
          </w:tcPr>
          <w:p w14:paraId="5D5E541B"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面试</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06CD7A6F"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参加面试的学生准备</w:t>
            </w:r>
            <w:r w:rsidRPr="00D568C7">
              <w:rPr>
                <w:rFonts w:ascii="Times New Roman" w:eastAsia="华文楷体" w:hAnsi="Times New Roman" w:cs="Times New Roman"/>
                <w:sz w:val="24"/>
                <w:szCs w:val="24"/>
              </w:rPr>
              <w:t>5</w:t>
            </w:r>
            <w:r w:rsidRPr="00D568C7">
              <w:rPr>
                <w:rFonts w:ascii="Times New Roman" w:eastAsia="华文楷体" w:hAnsi="Times New Roman" w:cs="Times New Roman" w:hint="eastAsia"/>
                <w:sz w:val="24"/>
                <w:szCs w:val="24"/>
              </w:rPr>
              <w:t>分钟</w:t>
            </w:r>
            <w:r w:rsidRPr="00D568C7">
              <w:rPr>
                <w:rFonts w:ascii="Times New Roman" w:eastAsia="华文楷体" w:hAnsi="Times New Roman" w:cs="Times New Roman" w:hint="eastAsia"/>
                <w:sz w:val="24"/>
                <w:szCs w:val="24"/>
              </w:rPr>
              <w:t>PPT</w:t>
            </w:r>
            <w:r w:rsidRPr="00D568C7">
              <w:rPr>
                <w:rFonts w:ascii="Times New Roman" w:eastAsia="华文楷体" w:hAnsi="Times New Roman" w:cs="Times New Roman" w:hint="eastAsia"/>
                <w:sz w:val="24"/>
                <w:szCs w:val="24"/>
              </w:rPr>
              <w:t>展示，包括但不限于以下内容：</w:t>
            </w:r>
          </w:p>
          <w:p w14:paraId="13DEBA03" w14:textId="77777777" w:rsidR="00D94AA7" w:rsidRPr="00D568C7" w:rsidRDefault="00EA627E">
            <w:pPr>
              <w:pStyle w:val="ac"/>
              <w:widowControl/>
              <w:numPr>
                <w:ilvl w:val="0"/>
                <w:numId w:val="1"/>
              </w:numPr>
              <w:shd w:val="clear" w:color="auto" w:fill="FFFFFF"/>
              <w:spacing w:line="300" w:lineRule="exact"/>
              <w:ind w:firstLineChars="0"/>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自我介绍</w:t>
            </w:r>
          </w:p>
          <w:p w14:paraId="6292B5B7" w14:textId="77777777" w:rsidR="00D94AA7" w:rsidRPr="00D568C7" w:rsidRDefault="00EA627E">
            <w:pPr>
              <w:pStyle w:val="ac"/>
              <w:widowControl/>
              <w:numPr>
                <w:ilvl w:val="0"/>
                <w:numId w:val="1"/>
              </w:numPr>
              <w:shd w:val="clear" w:color="auto" w:fill="FFFFFF"/>
              <w:spacing w:line="300" w:lineRule="exact"/>
              <w:ind w:firstLineChars="0"/>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学习和学业情况</w:t>
            </w:r>
          </w:p>
          <w:p w14:paraId="31522943" w14:textId="77777777" w:rsidR="00D94AA7" w:rsidRPr="00D568C7" w:rsidRDefault="00EA627E">
            <w:pPr>
              <w:pStyle w:val="ac"/>
              <w:widowControl/>
              <w:numPr>
                <w:ilvl w:val="0"/>
                <w:numId w:val="1"/>
              </w:numPr>
              <w:shd w:val="clear" w:color="auto" w:fill="FFFFFF"/>
              <w:spacing w:line="300" w:lineRule="exact"/>
              <w:ind w:firstLineChars="0"/>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科研经历及收获</w:t>
            </w:r>
          </w:p>
          <w:p w14:paraId="3805CBE1" w14:textId="77777777" w:rsidR="00D94AA7" w:rsidRPr="00D568C7" w:rsidRDefault="00EA627E">
            <w:pPr>
              <w:pStyle w:val="ac"/>
              <w:widowControl/>
              <w:numPr>
                <w:ilvl w:val="0"/>
                <w:numId w:val="1"/>
              </w:numPr>
              <w:shd w:val="clear" w:color="auto" w:fill="FFFFFF"/>
              <w:spacing w:line="300" w:lineRule="exact"/>
              <w:ind w:firstLineChars="0"/>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对未来的规划</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16B36BA" w14:textId="77777777" w:rsidR="00D94AA7" w:rsidRPr="00D568C7" w:rsidRDefault="00EA627E">
            <w:pPr>
              <w:spacing w:line="300" w:lineRule="exact"/>
              <w:jc w:val="center"/>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得分</w:t>
            </w:r>
            <w:r w:rsidRPr="00D568C7">
              <w:rPr>
                <w:rFonts w:ascii="Times New Roman" w:eastAsia="华文楷体" w:hAnsi="Times New Roman" w:cs="Times New Roman" w:hint="eastAsia"/>
                <w:sz w:val="24"/>
                <w:szCs w:val="24"/>
              </w:rPr>
              <w:t>=</w:t>
            </w:r>
            <w:r w:rsidRPr="00D568C7">
              <w:rPr>
                <w:rFonts w:ascii="Times New Roman" w:eastAsia="华文楷体" w:hAnsi="Times New Roman" w:cs="Times New Roman" w:hint="eastAsia"/>
                <w:sz w:val="24"/>
                <w:szCs w:val="24"/>
              </w:rPr>
              <w:t>面试成绩</w:t>
            </w:r>
            <w:r w:rsidRPr="00D568C7">
              <w:rPr>
                <w:rFonts w:ascii="Times New Roman" w:eastAsia="华文楷体" w:hAnsi="华文楷体" w:cs="Times New Roman" w:hint="eastAsia"/>
                <w:sz w:val="28"/>
              </w:rPr>
              <w:t>×</w:t>
            </w:r>
            <w:r w:rsidRPr="00D568C7">
              <w:rPr>
                <w:rFonts w:ascii="Times New Roman" w:eastAsia="华文楷体" w:hAnsi="Times New Roman" w:cs="Times New Roman" w:hint="eastAsia"/>
                <w:sz w:val="24"/>
                <w:szCs w:val="24"/>
              </w:rPr>
              <w:t>15%</w:t>
            </w:r>
            <w:r w:rsidRPr="00D568C7">
              <w:rPr>
                <w:rFonts w:ascii="Times New Roman" w:eastAsia="华文楷体" w:hAnsi="华文楷体" w:cs="Times New Roman" w:hint="eastAsia"/>
                <w:sz w:val="28"/>
              </w:rPr>
              <w:t>×</w:t>
            </w:r>
            <w:r w:rsidRPr="00D568C7">
              <w:rPr>
                <w:rFonts w:ascii="Times New Roman" w:eastAsia="华文楷体" w:hAnsi="华文楷体" w:cs="Times New Roman" w:hint="eastAsia"/>
                <w:sz w:val="24"/>
                <w:szCs w:val="24"/>
              </w:rPr>
              <w:t>9</w:t>
            </w:r>
            <w:r w:rsidRPr="00D568C7">
              <w:rPr>
                <w:rFonts w:ascii="Times New Roman" w:eastAsia="华文楷体" w:hAnsi="Times New Roman" w:cs="Times New Roman" w:hint="eastAsia"/>
                <w:sz w:val="24"/>
                <w:szCs w:val="24"/>
              </w:rPr>
              <w:t>5%</w:t>
            </w:r>
          </w:p>
        </w:tc>
        <w:tc>
          <w:tcPr>
            <w:tcW w:w="810" w:type="dxa"/>
            <w:tcBorders>
              <w:top w:val="single" w:sz="4" w:space="0" w:color="auto"/>
              <w:left w:val="single" w:sz="4" w:space="0" w:color="auto"/>
              <w:right w:val="single" w:sz="4" w:space="0" w:color="auto"/>
            </w:tcBorders>
            <w:shd w:val="clear" w:color="auto" w:fill="auto"/>
            <w:vAlign w:val="center"/>
          </w:tcPr>
          <w:p w14:paraId="191F5C0F" w14:textId="77777777" w:rsidR="00D94AA7" w:rsidRPr="00D568C7" w:rsidRDefault="00EA627E">
            <w:pPr>
              <w:widowControl/>
              <w:spacing w:line="300" w:lineRule="exact"/>
              <w:jc w:val="center"/>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14.25</w:t>
            </w:r>
          </w:p>
        </w:tc>
      </w:tr>
      <w:tr w:rsidR="00D568C7" w:rsidRPr="00D568C7" w14:paraId="48C7A140" w14:textId="77777777">
        <w:trPr>
          <w:trHeight w:val="841"/>
        </w:trPr>
        <w:tc>
          <w:tcPr>
            <w:tcW w:w="113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14:paraId="2C5D588A" w14:textId="77777777" w:rsidR="00D94AA7" w:rsidRPr="00D568C7" w:rsidRDefault="00D94AA7">
            <w:pPr>
              <w:widowControl/>
              <w:spacing w:line="300" w:lineRule="exact"/>
              <w:jc w:val="left"/>
              <w:rPr>
                <w:rFonts w:ascii="Times New Roman" w:eastAsia="华文楷体" w:hAnsi="Times New Roman" w:cs="Times New Roman"/>
                <w:sz w:val="24"/>
                <w:szCs w:val="24"/>
              </w:rPr>
            </w:pPr>
          </w:p>
        </w:tc>
        <w:tc>
          <w:tcPr>
            <w:tcW w:w="1268" w:type="dxa"/>
            <w:tcBorders>
              <w:top w:val="single" w:sz="4" w:space="0" w:color="auto"/>
              <w:left w:val="single" w:sz="6"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41A653A"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科技竞赛</w:t>
            </w:r>
          </w:p>
        </w:tc>
        <w:tc>
          <w:tcPr>
            <w:tcW w:w="4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A134C"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参加国家级竞赛、省部级竞赛、校级竞赛（协会）和院级竞赛等的级别</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EB33169" w14:textId="77777777" w:rsidR="00D94AA7" w:rsidRPr="00D568C7" w:rsidRDefault="00EA627E">
            <w:pPr>
              <w:spacing w:line="300" w:lineRule="exact"/>
              <w:jc w:val="center"/>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得分</w:t>
            </w:r>
            <w:r w:rsidRPr="00D568C7">
              <w:rPr>
                <w:rFonts w:ascii="Times New Roman" w:eastAsia="华文楷体" w:hAnsi="Times New Roman" w:cs="Times New Roman" w:hint="eastAsia"/>
                <w:sz w:val="24"/>
                <w:szCs w:val="24"/>
              </w:rPr>
              <w:t>=</w:t>
            </w:r>
            <w:r w:rsidRPr="00D568C7">
              <w:rPr>
                <w:rFonts w:ascii="Times New Roman" w:eastAsia="华文楷体" w:hAnsi="Times New Roman" w:cs="Times New Roman" w:hint="eastAsia"/>
                <w:sz w:val="24"/>
                <w:szCs w:val="24"/>
              </w:rPr>
              <w:t>级别分数</w:t>
            </w:r>
            <w:r w:rsidRPr="00D568C7">
              <w:rPr>
                <w:rFonts w:ascii="Times New Roman" w:eastAsia="华文楷体" w:hAnsi="华文楷体" w:cs="Times New Roman" w:hint="eastAsia"/>
                <w:sz w:val="28"/>
              </w:rPr>
              <w:t>×</w:t>
            </w:r>
            <w:r w:rsidRPr="00D568C7">
              <w:rPr>
                <w:rFonts w:ascii="Times New Roman" w:eastAsia="华文楷体" w:hAnsi="Times New Roman" w:cs="Times New Roman" w:hint="eastAsia"/>
                <w:sz w:val="24"/>
                <w:szCs w:val="24"/>
              </w:rPr>
              <w:t>35%</w:t>
            </w:r>
            <w:r w:rsidRPr="00D568C7">
              <w:rPr>
                <w:rFonts w:ascii="Times New Roman" w:eastAsia="华文楷体" w:hAnsi="Times New Roman" w:cs="Times New Roman" w:hint="eastAsia"/>
                <w:sz w:val="24"/>
                <w:szCs w:val="24"/>
              </w:rPr>
              <w:t>×</w:t>
            </w:r>
            <w:r w:rsidRPr="00D568C7">
              <w:rPr>
                <w:rFonts w:ascii="Times New Roman" w:eastAsia="华文楷体" w:hAnsi="Times New Roman" w:cs="Times New Roman" w:hint="eastAsia"/>
                <w:sz w:val="24"/>
                <w:szCs w:val="24"/>
              </w:rPr>
              <w:t>95%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7B6B13" w14:textId="77777777" w:rsidR="00D94AA7" w:rsidRPr="00D568C7" w:rsidRDefault="00EA627E">
            <w:pPr>
              <w:widowControl/>
              <w:spacing w:line="300" w:lineRule="exact"/>
              <w:jc w:val="center"/>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33.25</w:t>
            </w:r>
          </w:p>
        </w:tc>
      </w:tr>
      <w:tr w:rsidR="00D568C7" w:rsidRPr="00D568C7" w14:paraId="124AF37B" w14:textId="77777777">
        <w:trPr>
          <w:trHeight w:val="1122"/>
        </w:trPr>
        <w:tc>
          <w:tcPr>
            <w:tcW w:w="1130"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D81FD13" w14:textId="77777777" w:rsidR="00D94AA7" w:rsidRPr="00D568C7" w:rsidRDefault="00D94AA7">
            <w:pPr>
              <w:widowControl/>
              <w:spacing w:line="300" w:lineRule="exact"/>
              <w:jc w:val="left"/>
              <w:rPr>
                <w:rFonts w:ascii="Times New Roman" w:eastAsia="华文楷体" w:hAnsi="Times New Roman" w:cs="Times New Roman"/>
                <w:sz w:val="24"/>
                <w:szCs w:val="24"/>
              </w:rPr>
            </w:pPr>
          </w:p>
        </w:tc>
        <w:tc>
          <w:tcPr>
            <w:tcW w:w="1268" w:type="dxa"/>
            <w:tcBorders>
              <w:top w:val="single" w:sz="4" w:space="0" w:color="auto"/>
              <w:left w:val="single" w:sz="6"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ED6A029"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科技产出</w:t>
            </w:r>
          </w:p>
        </w:tc>
        <w:tc>
          <w:tcPr>
            <w:tcW w:w="4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B3211"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包括科技论文（</w:t>
            </w:r>
            <w:r w:rsidRPr="00D568C7">
              <w:rPr>
                <w:rFonts w:ascii="Times New Roman" w:eastAsia="华文楷体" w:hAnsi="Times New Roman" w:cs="Times New Roman" w:hint="eastAsia"/>
                <w:sz w:val="24"/>
                <w:szCs w:val="24"/>
              </w:rPr>
              <w:t>SCI</w:t>
            </w:r>
            <w:r w:rsidRPr="00D568C7">
              <w:rPr>
                <w:rFonts w:ascii="Times New Roman" w:eastAsia="华文楷体" w:hAnsi="Times New Roman" w:cs="Times New Roman" w:hint="eastAsia"/>
                <w:sz w:val="24"/>
                <w:szCs w:val="24"/>
              </w:rPr>
              <w:t>、</w:t>
            </w:r>
            <w:r w:rsidRPr="00D568C7">
              <w:rPr>
                <w:rFonts w:ascii="Times New Roman" w:eastAsia="华文楷体" w:hAnsi="Times New Roman" w:cs="Times New Roman" w:hint="eastAsia"/>
                <w:sz w:val="24"/>
                <w:szCs w:val="24"/>
              </w:rPr>
              <w:t>EI</w:t>
            </w:r>
            <w:r w:rsidRPr="00D568C7">
              <w:rPr>
                <w:rFonts w:ascii="Times New Roman" w:eastAsia="华文楷体" w:hAnsi="Times New Roman" w:cs="Times New Roman" w:hint="eastAsia"/>
                <w:sz w:val="24"/>
                <w:szCs w:val="24"/>
              </w:rPr>
              <w:t>、核心期刊、非核心期刊、国际或国内学术报告）、专利、食品类科普文章等</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04C82AE" w14:textId="77777777" w:rsidR="00D94AA7" w:rsidRPr="00D568C7" w:rsidRDefault="00EA627E">
            <w:pPr>
              <w:spacing w:line="300" w:lineRule="exact"/>
              <w:jc w:val="center"/>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得分</w:t>
            </w:r>
            <w:r w:rsidRPr="00D568C7">
              <w:rPr>
                <w:rFonts w:ascii="Times New Roman" w:eastAsia="华文楷体" w:hAnsi="Times New Roman" w:cs="Times New Roman" w:hint="eastAsia"/>
                <w:sz w:val="24"/>
                <w:szCs w:val="24"/>
              </w:rPr>
              <w:t>=</w:t>
            </w:r>
            <w:r w:rsidRPr="00D568C7">
              <w:rPr>
                <w:rFonts w:ascii="Times New Roman" w:eastAsia="华文楷体" w:hAnsi="Times New Roman" w:cs="Times New Roman" w:hint="eastAsia"/>
                <w:sz w:val="24"/>
                <w:szCs w:val="24"/>
              </w:rPr>
              <w:t>级别分数</w:t>
            </w:r>
            <w:r w:rsidRPr="00D568C7">
              <w:rPr>
                <w:rFonts w:ascii="Times New Roman" w:eastAsia="华文楷体" w:hAnsi="华文楷体" w:cs="Times New Roman" w:hint="eastAsia"/>
                <w:sz w:val="28"/>
              </w:rPr>
              <w:t>×</w:t>
            </w:r>
            <w:r w:rsidRPr="00D568C7">
              <w:rPr>
                <w:rFonts w:ascii="Times New Roman" w:eastAsia="华文楷体" w:hAnsi="Times New Roman" w:cs="Times New Roman" w:hint="eastAsia"/>
                <w:sz w:val="24"/>
                <w:szCs w:val="24"/>
              </w:rPr>
              <w:t>35%</w:t>
            </w:r>
            <w:r w:rsidRPr="00D568C7">
              <w:rPr>
                <w:rFonts w:ascii="Times New Roman" w:eastAsia="华文楷体" w:hAnsi="Times New Roman" w:cs="Times New Roman" w:hint="eastAsia"/>
                <w:sz w:val="24"/>
                <w:szCs w:val="24"/>
              </w:rPr>
              <w:t>×</w:t>
            </w:r>
            <w:r w:rsidRPr="00D568C7">
              <w:rPr>
                <w:rFonts w:ascii="Times New Roman" w:eastAsia="华文楷体" w:hAnsi="Times New Roman" w:cs="Times New Roman" w:hint="eastAsia"/>
                <w:sz w:val="24"/>
                <w:szCs w:val="24"/>
              </w:rPr>
              <w:t>95%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3E1225" w14:textId="77777777" w:rsidR="00D94AA7" w:rsidRPr="00D568C7" w:rsidRDefault="00EA627E">
            <w:pPr>
              <w:widowControl/>
              <w:spacing w:line="300" w:lineRule="exact"/>
              <w:jc w:val="center"/>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33.25</w:t>
            </w:r>
          </w:p>
        </w:tc>
      </w:tr>
      <w:tr w:rsidR="00D568C7" w:rsidRPr="00D568C7" w14:paraId="15C2FD6D" w14:textId="77777777">
        <w:trPr>
          <w:trHeight w:val="270"/>
        </w:trPr>
        <w:tc>
          <w:tcPr>
            <w:tcW w:w="1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06B6796"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思想道德素质（</w:t>
            </w:r>
            <w:r w:rsidRPr="00D568C7">
              <w:rPr>
                <w:rFonts w:ascii="Times New Roman" w:eastAsia="华文楷体" w:hAnsi="Times New Roman" w:cs="Times New Roman" w:hint="eastAsia"/>
                <w:sz w:val="24"/>
                <w:szCs w:val="24"/>
              </w:rPr>
              <w:t>5%</w:t>
            </w:r>
            <w:r w:rsidRPr="00D568C7">
              <w:rPr>
                <w:rFonts w:ascii="Times New Roman" w:eastAsia="华文楷体" w:hAnsi="Times New Roman" w:cs="Times New Roman" w:hint="eastAsia"/>
                <w:sz w:val="24"/>
                <w:szCs w:val="24"/>
              </w:rPr>
              <w:t>）</w:t>
            </w:r>
          </w:p>
        </w:tc>
        <w:tc>
          <w:tcPr>
            <w:tcW w:w="5411" w:type="dxa"/>
            <w:gridSpan w:val="3"/>
            <w:tcBorders>
              <w:top w:val="single" w:sz="4" w:space="0" w:color="auto"/>
              <w:left w:val="nil"/>
              <w:bottom w:val="single" w:sz="6" w:space="0" w:color="auto"/>
              <w:right w:val="single" w:sz="4" w:space="0" w:color="auto"/>
            </w:tcBorders>
            <w:shd w:val="clear" w:color="auto" w:fill="auto"/>
            <w:tcMar>
              <w:top w:w="0" w:type="dxa"/>
              <w:left w:w="105" w:type="dxa"/>
              <w:bottom w:w="0" w:type="dxa"/>
              <w:right w:w="105" w:type="dxa"/>
            </w:tcMar>
            <w:vAlign w:val="center"/>
          </w:tcPr>
          <w:p w14:paraId="1371BE49" w14:textId="77777777" w:rsidR="00D94AA7" w:rsidRPr="00D568C7" w:rsidRDefault="00EA627E">
            <w:pPr>
              <w:widowControl/>
              <w:shd w:val="clear" w:color="auto" w:fill="FFFFFF"/>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根据学生思想品德表现、课外活动表现等综合表现。</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D9DB35D" w14:textId="77777777" w:rsidR="00D94AA7" w:rsidRPr="00D568C7" w:rsidRDefault="00EA627E">
            <w:pPr>
              <w:spacing w:line="300" w:lineRule="exact"/>
              <w:jc w:val="left"/>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以综合素质测评为基础</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F6BD24" w14:textId="77777777" w:rsidR="00D94AA7" w:rsidRPr="00D568C7" w:rsidRDefault="00EA627E">
            <w:pPr>
              <w:widowControl/>
              <w:spacing w:line="300" w:lineRule="exact"/>
              <w:jc w:val="center"/>
              <w:rPr>
                <w:rFonts w:ascii="Times New Roman" w:eastAsia="华文楷体" w:hAnsi="Times New Roman" w:cs="Times New Roman"/>
                <w:sz w:val="24"/>
                <w:szCs w:val="24"/>
              </w:rPr>
            </w:pPr>
            <w:r w:rsidRPr="00D568C7">
              <w:rPr>
                <w:rFonts w:ascii="Times New Roman" w:eastAsia="华文楷体" w:hAnsi="Times New Roman" w:cs="Times New Roman" w:hint="eastAsia"/>
                <w:sz w:val="24"/>
                <w:szCs w:val="24"/>
              </w:rPr>
              <w:t>5</w:t>
            </w:r>
          </w:p>
        </w:tc>
      </w:tr>
    </w:tbl>
    <w:p w14:paraId="7480EF13" w14:textId="77777777" w:rsidR="00D94AA7" w:rsidRPr="00D568C7" w:rsidRDefault="00EA627E">
      <w:pPr>
        <w:wordWrap w:val="0"/>
        <w:ind w:firstLine="420"/>
        <w:jc w:val="right"/>
        <w:rPr>
          <w:rFonts w:ascii="Times New Roman" w:eastAsia="华文楷体" w:hAnsi="华文楷体" w:cs="Times New Roman"/>
          <w:sz w:val="28"/>
        </w:rPr>
      </w:pPr>
      <w:r w:rsidRPr="00D568C7">
        <w:rPr>
          <w:rFonts w:ascii="Times New Roman" w:eastAsia="华文楷体" w:hAnsi="华文楷体" w:cs="Times New Roman" w:hint="eastAsia"/>
          <w:sz w:val="28"/>
        </w:rPr>
        <w:t xml:space="preserve">                                                                                        </w:t>
      </w:r>
    </w:p>
    <w:p w14:paraId="116099C0" w14:textId="77777777" w:rsidR="00D94AA7" w:rsidRPr="00D568C7" w:rsidRDefault="00D94AA7">
      <w:pPr>
        <w:ind w:firstLine="420"/>
        <w:jc w:val="right"/>
        <w:rPr>
          <w:rFonts w:ascii="Times New Roman" w:eastAsia="华文楷体" w:hAnsi="华文楷体" w:cs="Times New Roman"/>
          <w:sz w:val="28"/>
        </w:rPr>
      </w:pPr>
    </w:p>
    <w:p w14:paraId="41F71951" w14:textId="77777777" w:rsidR="00D94AA7" w:rsidRPr="00D568C7" w:rsidRDefault="00EA627E">
      <w:pPr>
        <w:ind w:firstLine="420"/>
        <w:jc w:val="right"/>
        <w:rPr>
          <w:rFonts w:ascii="Times New Roman" w:eastAsia="华文楷体" w:hAnsi="Times New Roman" w:cs="Times New Roman"/>
          <w:sz w:val="28"/>
        </w:rPr>
      </w:pPr>
      <w:r w:rsidRPr="00D568C7">
        <w:rPr>
          <w:rFonts w:ascii="Times New Roman" w:eastAsia="华文楷体" w:hAnsi="华文楷体" w:cs="Times New Roman"/>
          <w:sz w:val="28"/>
        </w:rPr>
        <w:t>食品科学与营养工程学院</w:t>
      </w:r>
    </w:p>
    <w:p w14:paraId="3F93059A" w14:textId="43A77A99" w:rsidR="00D94AA7" w:rsidRPr="00D568C7" w:rsidRDefault="00EA627E">
      <w:pPr>
        <w:ind w:firstLine="420"/>
        <w:jc w:val="right"/>
        <w:rPr>
          <w:rFonts w:ascii="Times New Roman" w:eastAsia="华文楷体" w:hAnsi="华文楷体" w:cs="Times New Roman"/>
          <w:sz w:val="28"/>
        </w:rPr>
      </w:pPr>
      <w:r w:rsidRPr="00D568C7">
        <w:rPr>
          <w:rFonts w:ascii="Times New Roman" w:eastAsia="华文楷体" w:hAnsi="Times New Roman" w:cs="Times New Roman"/>
          <w:sz w:val="28"/>
        </w:rPr>
        <w:t>20</w:t>
      </w:r>
      <w:r w:rsidRPr="00D568C7">
        <w:rPr>
          <w:rFonts w:ascii="Times New Roman" w:eastAsia="华文楷体" w:hAnsi="Times New Roman" w:cs="Times New Roman" w:hint="eastAsia"/>
          <w:sz w:val="28"/>
        </w:rPr>
        <w:t>20</w:t>
      </w:r>
      <w:r w:rsidRPr="00D568C7">
        <w:rPr>
          <w:rFonts w:ascii="Times New Roman" w:eastAsia="华文楷体" w:hAnsi="华文楷体" w:cs="Times New Roman"/>
          <w:sz w:val="28"/>
        </w:rPr>
        <w:t>年</w:t>
      </w:r>
      <w:r w:rsidRPr="00D568C7">
        <w:rPr>
          <w:rFonts w:ascii="Times New Roman" w:eastAsia="华文楷体" w:hAnsi="Times New Roman" w:cs="Times New Roman"/>
          <w:sz w:val="28"/>
        </w:rPr>
        <w:t>9</w:t>
      </w:r>
      <w:r w:rsidRPr="00D568C7">
        <w:rPr>
          <w:rFonts w:ascii="Times New Roman" w:eastAsia="华文楷体" w:hAnsi="华文楷体" w:cs="Times New Roman"/>
          <w:sz w:val="28"/>
        </w:rPr>
        <w:t>月</w:t>
      </w:r>
      <w:r w:rsidRPr="00D568C7">
        <w:rPr>
          <w:rFonts w:ascii="Times New Roman" w:eastAsia="华文楷体" w:hAnsi="Times New Roman" w:cs="Times New Roman"/>
          <w:sz w:val="28"/>
        </w:rPr>
        <w:t>1</w:t>
      </w:r>
      <w:r w:rsidR="00BA2B60" w:rsidRPr="00D568C7">
        <w:rPr>
          <w:rFonts w:ascii="Times New Roman" w:eastAsia="华文楷体" w:hAnsi="Times New Roman" w:cs="Times New Roman" w:hint="eastAsia"/>
          <w:sz w:val="28"/>
        </w:rPr>
        <w:t>0</w:t>
      </w:r>
      <w:r w:rsidRPr="00D568C7">
        <w:rPr>
          <w:rFonts w:ascii="Times New Roman" w:eastAsia="华文楷体" w:hAnsi="华文楷体" w:cs="Times New Roman"/>
          <w:sz w:val="28"/>
        </w:rPr>
        <w:t>日</w:t>
      </w:r>
    </w:p>
    <w:p w14:paraId="064AC23C" w14:textId="77777777" w:rsidR="00D94AA7" w:rsidRPr="00D568C7" w:rsidRDefault="00D94AA7">
      <w:pPr>
        <w:ind w:firstLine="420"/>
        <w:jc w:val="right"/>
        <w:rPr>
          <w:rFonts w:ascii="Times New Roman" w:eastAsia="华文楷体" w:hAnsi="华文楷体" w:cs="Times New Roman"/>
          <w:sz w:val="28"/>
        </w:rPr>
      </w:pPr>
    </w:p>
    <w:p w14:paraId="7D0A30BD" w14:textId="77777777" w:rsidR="00D94AA7" w:rsidRPr="00D568C7" w:rsidRDefault="00D94AA7">
      <w:pPr>
        <w:ind w:firstLine="420"/>
        <w:jc w:val="right"/>
        <w:rPr>
          <w:rFonts w:ascii="Times New Roman" w:eastAsia="华文楷体" w:hAnsi="华文楷体" w:cs="Times New Roman"/>
          <w:sz w:val="28"/>
        </w:rPr>
      </w:pPr>
    </w:p>
    <w:p w14:paraId="0AFCC4AA" w14:textId="77777777" w:rsidR="00D94AA7" w:rsidRPr="00D568C7" w:rsidRDefault="00D94AA7">
      <w:pPr>
        <w:ind w:firstLine="420"/>
        <w:jc w:val="right"/>
        <w:rPr>
          <w:rFonts w:ascii="Times New Roman" w:eastAsia="华文楷体" w:hAnsi="华文楷体" w:cs="Times New Roman"/>
          <w:sz w:val="28"/>
        </w:rPr>
      </w:pPr>
    </w:p>
    <w:p w14:paraId="1E1166EE" w14:textId="77777777" w:rsidR="00D94AA7" w:rsidRPr="00D568C7" w:rsidRDefault="00D94AA7">
      <w:pPr>
        <w:ind w:firstLine="420"/>
        <w:jc w:val="right"/>
        <w:rPr>
          <w:rFonts w:ascii="Times New Roman" w:eastAsia="华文楷体" w:hAnsi="华文楷体" w:cs="Times New Roman"/>
          <w:sz w:val="28"/>
        </w:rPr>
      </w:pPr>
    </w:p>
    <w:p w14:paraId="1CA682A4" w14:textId="77777777" w:rsidR="00D94AA7" w:rsidRPr="00D568C7" w:rsidRDefault="00D94AA7">
      <w:pPr>
        <w:ind w:firstLine="420"/>
        <w:jc w:val="right"/>
        <w:rPr>
          <w:rFonts w:ascii="Times New Roman" w:eastAsia="华文楷体" w:hAnsi="华文楷体" w:cs="Times New Roman"/>
          <w:sz w:val="28"/>
        </w:rPr>
      </w:pPr>
    </w:p>
    <w:p w14:paraId="3AEEA0AD" w14:textId="77777777" w:rsidR="00D94AA7" w:rsidRPr="00D568C7" w:rsidRDefault="00EA627E">
      <w:pPr>
        <w:ind w:firstLine="420"/>
        <w:jc w:val="left"/>
        <w:rPr>
          <w:rFonts w:ascii="Times New Roman" w:eastAsia="华文楷体" w:hAnsi="华文楷体" w:cs="Times New Roman"/>
          <w:sz w:val="28"/>
        </w:rPr>
      </w:pPr>
      <w:r w:rsidRPr="00D568C7">
        <w:rPr>
          <w:rFonts w:ascii="Times New Roman" w:eastAsia="华文楷体" w:hAnsi="华文楷体" w:cs="Times New Roman" w:hint="eastAsia"/>
          <w:sz w:val="28"/>
        </w:rPr>
        <w:t>附件：创新能力评分标准（试行）</w:t>
      </w:r>
    </w:p>
    <w:p w14:paraId="6F96D12E" w14:textId="77777777" w:rsidR="00D94AA7" w:rsidRPr="00D568C7" w:rsidRDefault="00EA627E">
      <w:pPr>
        <w:widowControl/>
        <w:shd w:val="clear" w:color="auto" w:fill="FFFFFF"/>
        <w:spacing w:line="360" w:lineRule="auto"/>
        <w:jc w:val="left"/>
        <w:rPr>
          <w:b/>
        </w:rPr>
      </w:pPr>
      <w:r w:rsidRPr="00D568C7">
        <w:rPr>
          <w:rFonts w:hint="eastAsia"/>
          <w:b/>
        </w:rPr>
        <w:t>一、科研素质训练：</w:t>
      </w:r>
    </w:p>
    <w:p w14:paraId="07E3C4BB" w14:textId="77777777" w:rsidR="00D94AA7" w:rsidRPr="00D568C7" w:rsidRDefault="00EA627E">
      <w:pPr>
        <w:pStyle w:val="ac"/>
        <w:widowControl/>
        <w:shd w:val="clear" w:color="auto" w:fill="FFFFFF"/>
        <w:spacing w:line="360" w:lineRule="auto"/>
        <w:ind w:left="450" w:firstLineChars="0" w:firstLine="0"/>
        <w:jc w:val="left"/>
        <w:rPr>
          <w:b/>
        </w:rPr>
      </w:pPr>
      <w:r w:rsidRPr="00D568C7">
        <w:rPr>
          <w:rFonts w:hint="eastAsia"/>
          <w:b/>
        </w:rPr>
        <w:t xml:space="preserve">1. </w:t>
      </w:r>
      <w:r w:rsidRPr="00D568C7">
        <w:rPr>
          <w:rFonts w:hint="eastAsia"/>
          <w:b/>
        </w:rPr>
        <w:t>国创、北创、院创、校级</w:t>
      </w:r>
      <w:r w:rsidRPr="00D568C7">
        <w:rPr>
          <w:rFonts w:hint="eastAsia"/>
          <w:b/>
        </w:rPr>
        <w:t>URP</w:t>
      </w:r>
      <w:r w:rsidRPr="00D568C7">
        <w:rPr>
          <w:rFonts w:hint="eastAsia"/>
          <w:b/>
        </w:rPr>
        <w:t>、院级</w:t>
      </w:r>
      <w:r w:rsidRPr="00D568C7">
        <w:rPr>
          <w:rFonts w:hint="eastAsia"/>
          <w:b/>
        </w:rPr>
        <w:t>URP</w:t>
      </w:r>
      <w:r w:rsidRPr="00D568C7">
        <w:rPr>
          <w:rFonts w:hint="eastAsia"/>
          <w:b/>
        </w:rPr>
        <w:t>项目：（最高</w:t>
      </w:r>
      <w:r w:rsidRPr="00D568C7">
        <w:rPr>
          <w:rFonts w:hint="eastAsia"/>
          <w:b/>
        </w:rPr>
        <w:t>100</w:t>
      </w:r>
      <w:r w:rsidRPr="00D568C7">
        <w:rPr>
          <w:rFonts w:hint="eastAsia"/>
          <w:b/>
        </w:rPr>
        <w:t>分）</w:t>
      </w:r>
    </w:p>
    <w:p w14:paraId="47FEE684" w14:textId="77777777" w:rsidR="00D94AA7" w:rsidRPr="00D568C7" w:rsidRDefault="00EA627E">
      <w:pPr>
        <w:widowControl/>
        <w:shd w:val="clear" w:color="auto" w:fill="FFFFFF"/>
        <w:spacing w:line="360" w:lineRule="auto"/>
        <w:ind w:firstLineChars="200" w:firstLine="420"/>
        <w:jc w:val="left"/>
      </w:pPr>
      <w:r w:rsidRPr="00D568C7">
        <w:rPr>
          <w:rFonts w:hint="eastAsia"/>
        </w:rPr>
        <w:t>①以结题最终评定成绩计分，获得优秀</w:t>
      </w:r>
      <w:r w:rsidRPr="00D568C7">
        <w:rPr>
          <w:rFonts w:hint="eastAsia"/>
        </w:rPr>
        <w:t>100</w:t>
      </w:r>
      <w:r w:rsidRPr="00D568C7">
        <w:rPr>
          <w:rFonts w:hint="eastAsia"/>
        </w:rPr>
        <w:t>分，良好</w:t>
      </w:r>
      <w:r w:rsidRPr="00D568C7">
        <w:rPr>
          <w:rFonts w:hint="eastAsia"/>
        </w:rPr>
        <w:t>90</w:t>
      </w:r>
      <w:r w:rsidRPr="00D568C7">
        <w:rPr>
          <w:rFonts w:hint="eastAsia"/>
        </w:rPr>
        <w:t>分，中</w:t>
      </w:r>
      <w:r w:rsidRPr="00D568C7">
        <w:rPr>
          <w:rFonts w:hint="eastAsia"/>
        </w:rPr>
        <w:t>80</w:t>
      </w:r>
      <w:r w:rsidRPr="00D568C7">
        <w:rPr>
          <w:rFonts w:hint="eastAsia"/>
        </w:rPr>
        <w:t>分，及格</w:t>
      </w:r>
      <w:r w:rsidRPr="00D568C7">
        <w:rPr>
          <w:rFonts w:hint="eastAsia"/>
        </w:rPr>
        <w:t>70</w:t>
      </w:r>
      <w:r w:rsidRPr="00D568C7">
        <w:rPr>
          <w:rFonts w:hint="eastAsia"/>
        </w:rPr>
        <w:t>分，未通过的</w:t>
      </w:r>
      <w:proofErr w:type="gramStart"/>
      <w:r w:rsidRPr="00D568C7">
        <w:rPr>
          <w:rFonts w:hint="eastAsia"/>
        </w:rPr>
        <w:t>不予计</w:t>
      </w:r>
      <w:proofErr w:type="gramEnd"/>
      <w:r w:rsidRPr="00D568C7">
        <w:rPr>
          <w:rFonts w:hint="eastAsia"/>
        </w:rPr>
        <w:t>40</w:t>
      </w:r>
      <w:r w:rsidRPr="00D568C7">
        <w:rPr>
          <w:rFonts w:hint="eastAsia"/>
        </w:rPr>
        <w:t>分；</w:t>
      </w:r>
    </w:p>
    <w:p w14:paraId="18DE32B8" w14:textId="77777777" w:rsidR="00D94AA7" w:rsidRPr="00D568C7" w:rsidRDefault="00EA627E">
      <w:pPr>
        <w:widowControl/>
        <w:shd w:val="clear" w:color="auto" w:fill="FFFFFF"/>
        <w:spacing w:line="360" w:lineRule="auto"/>
        <w:ind w:firstLineChars="200" w:firstLine="420"/>
        <w:jc w:val="left"/>
      </w:pPr>
      <w:r w:rsidRPr="00D568C7">
        <w:rPr>
          <w:rFonts w:hint="eastAsia"/>
        </w:rPr>
        <w:t>②项目负责人按以上分数给分，</w:t>
      </w:r>
      <w:proofErr w:type="gramStart"/>
      <w:r w:rsidRPr="00D568C7">
        <w:rPr>
          <w:rFonts w:hint="eastAsia"/>
        </w:rPr>
        <w:t>组员降半档</w:t>
      </w:r>
      <w:proofErr w:type="gramEnd"/>
      <w:r w:rsidRPr="00D568C7">
        <w:rPr>
          <w:rFonts w:hint="eastAsia"/>
        </w:rPr>
        <w:t>；</w:t>
      </w:r>
    </w:p>
    <w:p w14:paraId="1F4C6B60" w14:textId="77777777" w:rsidR="00D94AA7" w:rsidRPr="00D568C7" w:rsidRDefault="00EA627E">
      <w:pPr>
        <w:widowControl/>
        <w:shd w:val="clear" w:color="auto" w:fill="FFFFFF"/>
        <w:spacing w:line="360" w:lineRule="auto"/>
        <w:ind w:firstLineChars="300" w:firstLine="630"/>
        <w:jc w:val="left"/>
      </w:pPr>
      <w:r w:rsidRPr="00D568C7">
        <w:rPr>
          <w:rFonts w:hint="eastAsia"/>
        </w:rPr>
        <w:t>——项目获得优秀，则组长计</w:t>
      </w:r>
      <w:r w:rsidRPr="00D568C7">
        <w:rPr>
          <w:rFonts w:hint="eastAsia"/>
        </w:rPr>
        <w:t>100</w:t>
      </w:r>
      <w:r w:rsidRPr="00D568C7">
        <w:rPr>
          <w:rFonts w:hint="eastAsia"/>
        </w:rPr>
        <w:t>分，组员计</w:t>
      </w:r>
      <w:r w:rsidRPr="00D568C7">
        <w:rPr>
          <w:rFonts w:hint="eastAsia"/>
        </w:rPr>
        <w:t>95</w:t>
      </w:r>
      <w:r w:rsidRPr="00D568C7">
        <w:rPr>
          <w:rFonts w:hint="eastAsia"/>
        </w:rPr>
        <w:t>分</w:t>
      </w:r>
    </w:p>
    <w:p w14:paraId="51C013FF" w14:textId="77777777" w:rsidR="00D94AA7" w:rsidRPr="00D568C7" w:rsidRDefault="00EA627E">
      <w:pPr>
        <w:widowControl/>
        <w:shd w:val="clear" w:color="auto" w:fill="FFFFFF"/>
        <w:spacing w:line="360" w:lineRule="auto"/>
        <w:ind w:firstLineChars="300" w:firstLine="630"/>
        <w:jc w:val="left"/>
      </w:pPr>
      <w:r w:rsidRPr="00D568C7">
        <w:rPr>
          <w:rFonts w:hint="eastAsia"/>
        </w:rPr>
        <w:t>——项目获得良好，则组长计</w:t>
      </w:r>
      <w:r w:rsidRPr="00D568C7">
        <w:rPr>
          <w:rFonts w:hint="eastAsia"/>
        </w:rPr>
        <w:t>90</w:t>
      </w:r>
      <w:r w:rsidRPr="00D568C7">
        <w:rPr>
          <w:rFonts w:hint="eastAsia"/>
        </w:rPr>
        <w:t>分，组员计</w:t>
      </w:r>
      <w:r w:rsidRPr="00D568C7">
        <w:rPr>
          <w:rFonts w:hint="eastAsia"/>
        </w:rPr>
        <w:t>85</w:t>
      </w:r>
      <w:r w:rsidRPr="00D568C7">
        <w:rPr>
          <w:rFonts w:hint="eastAsia"/>
        </w:rPr>
        <w:t>分</w:t>
      </w:r>
    </w:p>
    <w:p w14:paraId="50CBFA79" w14:textId="77777777" w:rsidR="00D94AA7" w:rsidRPr="00D568C7" w:rsidRDefault="00EA627E">
      <w:pPr>
        <w:widowControl/>
        <w:shd w:val="clear" w:color="auto" w:fill="FFFFFF"/>
        <w:spacing w:line="360" w:lineRule="auto"/>
        <w:ind w:firstLineChars="300" w:firstLine="630"/>
        <w:jc w:val="left"/>
      </w:pPr>
      <w:r w:rsidRPr="00D568C7">
        <w:rPr>
          <w:rFonts w:hint="eastAsia"/>
        </w:rPr>
        <w:t>——项目获得中，则组长计</w:t>
      </w:r>
      <w:r w:rsidRPr="00D568C7">
        <w:rPr>
          <w:rFonts w:hint="eastAsia"/>
        </w:rPr>
        <w:t>80</w:t>
      </w:r>
      <w:r w:rsidRPr="00D568C7">
        <w:rPr>
          <w:rFonts w:hint="eastAsia"/>
        </w:rPr>
        <w:t>分，组员计</w:t>
      </w:r>
      <w:r w:rsidRPr="00D568C7">
        <w:rPr>
          <w:rFonts w:hint="eastAsia"/>
        </w:rPr>
        <w:t>75</w:t>
      </w:r>
      <w:r w:rsidRPr="00D568C7">
        <w:rPr>
          <w:rFonts w:hint="eastAsia"/>
        </w:rPr>
        <w:t>分</w:t>
      </w:r>
    </w:p>
    <w:p w14:paraId="3C54CFD2" w14:textId="77777777" w:rsidR="00D94AA7" w:rsidRPr="00D568C7" w:rsidRDefault="00EA627E">
      <w:pPr>
        <w:widowControl/>
        <w:shd w:val="clear" w:color="auto" w:fill="FFFFFF"/>
        <w:spacing w:line="360" w:lineRule="auto"/>
        <w:ind w:firstLineChars="300" w:firstLine="630"/>
        <w:jc w:val="left"/>
      </w:pPr>
      <w:r w:rsidRPr="00D568C7">
        <w:rPr>
          <w:rFonts w:hint="eastAsia"/>
        </w:rPr>
        <w:t>——项目获得及格，则组长计</w:t>
      </w:r>
      <w:r w:rsidRPr="00D568C7">
        <w:rPr>
          <w:rFonts w:hint="eastAsia"/>
        </w:rPr>
        <w:t>70</w:t>
      </w:r>
      <w:r w:rsidRPr="00D568C7">
        <w:rPr>
          <w:rFonts w:hint="eastAsia"/>
        </w:rPr>
        <w:t>分，组员计</w:t>
      </w:r>
      <w:r w:rsidRPr="00D568C7">
        <w:rPr>
          <w:rFonts w:hint="eastAsia"/>
        </w:rPr>
        <w:t>65</w:t>
      </w:r>
      <w:r w:rsidRPr="00D568C7">
        <w:rPr>
          <w:rFonts w:hint="eastAsia"/>
        </w:rPr>
        <w:t>分</w:t>
      </w:r>
    </w:p>
    <w:p w14:paraId="1CB5794B" w14:textId="77777777" w:rsidR="00D94AA7" w:rsidRPr="00D568C7" w:rsidRDefault="00EA627E">
      <w:pPr>
        <w:widowControl/>
        <w:shd w:val="clear" w:color="auto" w:fill="FFFFFF"/>
        <w:spacing w:line="360" w:lineRule="auto"/>
        <w:ind w:firstLineChars="300" w:firstLine="630"/>
        <w:jc w:val="left"/>
      </w:pPr>
      <w:r w:rsidRPr="00D568C7">
        <w:rPr>
          <w:rFonts w:hint="eastAsia"/>
        </w:rPr>
        <w:t>——项目未获得以上成绩但全程参与项目，则组长计</w:t>
      </w:r>
      <w:r w:rsidRPr="00D568C7">
        <w:rPr>
          <w:rFonts w:hint="eastAsia"/>
        </w:rPr>
        <w:t>40</w:t>
      </w:r>
      <w:r w:rsidRPr="00D568C7">
        <w:rPr>
          <w:rFonts w:hint="eastAsia"/>
        </w:rPr>
        <w:t>分，组员计</w:t>
      </w:r>
      <w:r w:rsidRPr="00D568C7">
        <w:rPr>
          <w:rFonts w:hint="eastAsia"/>
        </w:rPr>
        <w:t>35</w:t>
      </w:r>
      <w:r w:rsidRPr="00D568C7">
        <w:rPr>
          <w:rFonts w:hint="eastAsia"/>
        </w:rPr>
        <w:t>分</w:t>
      </w:r>
    </w:p>
    <w:p w14:paraId="78FAE917" w14:textId="77777777" w:rsidR="00D94AA7" w:rsidRPr="00D568C7" w:rsidRDefault="00EA627E">
      <w:pPr>
        <w:widowControl/>
        <w:shd w:val="clear" w:color="auto" w:fill="FFFFFF"/>
        <w:spacing w:line="360" w:lineRule="auto"/>
        <w:ind w:firstLineChars="200" w:firstLine="420"/>
        <w:jc w:val="left"/>
      </w:pPr>
      <w:r w:rsidRPr="00D568C7">
        <w:rPr>
          <w:rFonts w:hint="eastAsia"/>
        </w:rPr>
        <w:t>③同一项目成果可与其他项目累加，按项目分数高低顺次累加，最高分项目×</w:t>
      </w:r>
      <w:r w:rsidRPr="00D568C7">
        <w:rPr>
          <w:rFonts w:hint="eastAsia"/>
        </w:rPr>
        <w:t>100%+</w:t>
      </w:r>
      <w:r w:rsidRPr="00D568C7">
        <w:rPr>
          <w:rFonts w:hint="eastAsia"/>
        </w:rPr>
        <w:t>第二高分项目×</w:t>
      </w:r>
      <w:r w:rsidRPr="00D568C7">
        <w:rPr>
          <w:rFonts w:hint="eastAsia"/>
        </w:rPr>
        <w:t>10%+</w:t>
      </w:r>
      <w:r w:rsidRPr="00D568C7">
        <w:rPr>
          <w:rFonts w:hint="eastAsia"/>
        </w:rPr>
        <w:t>第三项×</w:t>
      </w:r>
      <w:r w:rsidRPr="00D568C7">
        <w:rPr>
          <w:rFonts w:hint="eastAsia"/>
        </w:rPr>
        <w:t>5%</w:t>
      </w:r>
      <w:r w:rsidRPr="00D568C7">
        <w:rPr>
          <w:rFonts w:hint="eastAsia"/>
        </w:rPr>
        <w:t>，最高不超过</w:t>
      </w:r>
      <w:r w:rsidRPr="00D568C7">
        <w:rPr>
          <w:rFonts w:hint="eastAsia"/>
        </w:rPr>
        <w:t>100</w:t>
      </w:r>
      <w:r w:rsidRPr="00D568C7">
        <w:rPr>
          <w:rFonts w:hint="eastAsia"/>
        </w:rPr>
        <w:t>分。</w:t>
      </w:r>
    </w:p>
    <w:p w14:paraId="4CCD160F" w14:textId="77777777" w:rsidR="00D94AA7" w:rsidRPr="00D568C7" w:rsidRDefault="00EA627E">
      <w:pPr>
        <w:widowControl/>
        <w:shd w:val="clear" w:color="auto" w:fill="FFFFFF"/>
        <w:spacing w:line="360" w:lineRule="auto"/>
        <w:ind w:firstLineChars="200" w:firstLine="420"/>
        <w:jc w:val="left"/>
      </w:pPr>
      <w:r w:rsidRPr="00D568C7">
        <w:rPr>
          <w:rFonts w:hint="eastAsia"/>
        </w:rPr>
        <w:t>④累加项目时，如果有未通过的，则不计分。按上一条原则只积累通过项目。</w:t>
      </w:r>
    </w:p>
    <w:p w14:paraId="72D41D48" w14:textId="77777777" w:rsidR="00D94AA7" w:rsidRPr="00D568C7" w:rsidRDefault="00EA627E">
      <w:pPr>
        <w:widowControl/>
        <w:shd w:val="clear" w:color="auto" w:fill="FFFFFF"/>
        <w:spacing w:line="360" w:lineRule="auto"/>
        <w:jc w:val="left"/>
        <w:rPr>
          <w:b/>
        </w:rPr>
      </w:pPr>
      <w:r w:rsidRPr="00D568C7">
        <w:rPr>
          <w:rFonts w:hint="eastAsia"/>
          <w:b/>
        </w:rPr>
        <w:t>二、专业能力：</w:t>
      </w:r>
    </w:p>
    <w:p w14:paraId="4E743935" w14:textId="77777777" w:rsidR="00D94AA7" w:rsidRPr="00D568C7" w:rsidRDefault="00EA627E">
      <w:pPr>
        <w:widowControl/>
        <w:shd w:val="clear" w:color="auto" w:fill="FFFFFF"/>
        <w:spacing w:line="360" w:lineRule="auto"/>
        <w:ind w:firstLineChars="200" w:firstLine="422"/>
        <w:jc w:val="left"/>
        <w:rPr>
          <w:b/>
        </w:rPr>
      </w:pPr>
      <w:r w:rsidRPr="00D568C7">
        <w:rPr>
          <w:rFonts w:hint="eastAsia"/>
          <w:b/>
        </w:rPr>
        <w:t xml:space="preserve">1. </w:t>
      </w:r>
      <w:r w:rsidRPr="00D568C7">
        <w:rPr>
          <w:rFonts w:hint="eastAsia"/>
          <w:b/>
        </w:rPr>
        <w:t>面试成绩：（最高</w:t>
      </w:r>
      <w:r w:rsidRPr="00D568C7">
        <w:rPr>
          <w:rFonts w:hint="eastAsia"/>
          <w:b/>
        </w:rPr>
        <w:t>100</w:t>
      </w:r>
      <w:r w:rsidRPr="00D568C7">
        <w:rPr>
          <w:rFonts w:hint="eastAsia"/>
          <w:b/>
        </w:rPr>
        <w:t>分）</w:t>
      </w:r>
    </w:p>
    <w:p w14:paraId="5BC38F60" w14:textId="77777777" w:rsidR="00D94AA7" w:rsidRPr="00D568C7" w:rsidRDefault="00EA627E">
      <w:pPr>
        <w:widowControl/>
        <w:shd w:val="clear" w:color="auto" w:fill="FFFFFF"/>
        <w:spacing w:line="360" w:lineRule="auto"/>
        <w:ind w:firstLineChars="200" w:firstLine="420"/>
        <w:jc w:val="left"/>
      </w:pPr>
      <w:r w:rsidRPr="00D568C7">
        <w:rPr>
          <w:rFonts w:hint="eastAsia"/>
        </w:rPr>
        <w:t>①自我介绍：对学生语言表达能力进行评价；</w:t>
      </w:r>
    </w:p>
    <w:p w14:paraId="78605001" w14:textId="77777777" w:rsidR="00D94AA7" w:rsidRPr="00D568C7" w:rsidRDefault="00EA627E">
      <w:pPr>
        <w:widowControl/>
        <w:shd w:val="clear" w:color="auto" w:fill="FFFFFF"/>
        <w:spacing w:line="360" w:lineRule="auto"/>
        <w:ind w:firstLineChars="200" w:firstLine="420"/>
        <w:jc w:val="left"/>
      </w:pPr>
      <w:r w:rsidRPr="00D568C7">
        <w:rPr>
          <w:rFonts w:hint="eastAsia"/>
        </w:rPr>
        <w:t>②学习和学业情况：对学生学习能力进行评价；</w:t>
      </w:r>
    </w:p>
    <w:p w14:paraId="21EA396A" w14:textId="77777777" w:rsidR="00D94AA7" w:rsidRPr="00D568C7" w:rsidRDefault="00EA627E">
      <w:pPr>
        <w:widowControl/>
        <w:shd w:val="clear" w:color="auto" w:fill="FFFFFF"/>
        <w:spacing w:line="360" w:lineRule="auto"/>
        <w:ind w:firstLineChars="200" w:firstLine="420"/>
        <w:jc w:val="left"/>
      </w:pPr>
      <w:r w:rsidRPr="00D568C7">
        <w:rPr>
          <w:rFonts w:hint="eastAsia"/>
        </w:rPr>
        <w:t>③科研经历及收获：对学生学术研究能力进行评价；</w:t>
      </w:r>
    </w:p>
    <w:p w14:paraId="31A96582" w14:textId="77777777" w:rsidR="00D94AA7" w:rsidRPr="00D568C7" w:rsidRDefault="00EA627E">
      <w:pPr>
        <w:widowControl/>
        <w:shd w:val="clear" w:color="auto" w:fill="FFFFFF"/>
        <w:spacing w:line="360" w:lineRule="auto"/>
        <w:ind w:firstLineChars="200" w:firstLine="420"/>
        <w:jc w:val="left"/>
      </w:pPr>
      <w:r w:rsidRPr="00D568C7">
        <w:rPr>
          <w:rFonts w:hint="eastAsia"/>
        </w:rPr>
        <w:t>④对未来的规划：对学生逻辑能力进行评价。</w:t>
      </w:r>
    </w:p>
    <w:p w14:paraId="4AA80970" w14:textId="77777777" w:rsidR="00D94AA7" w:rsidRPr="00D568C7" w:rsidRDefault="00EA627E">
      <w:pPr>
        <w:widowControl/>
        <w:shd w:val="clear" w:color="auto" w:fill="FFFFFF"/>
        <w:spacing w:line="360" w:lineRule="auto"/>
        <w:jc w:val="left"/>
        <w:rPr>
          <w:b/>
        </w:rPr>
      </w:pPr>
      <w:r w:rsidRPr="00D568C7">
        <w:rPr>
          <w:rFonts w:hint="eastAsia"/>
          <w:b/>
        </w:rPr>
        <w:t>三、科技竞赛：（最高</w:t>
      </w:r>
      <w:r w:rsidRPr="00D568C7">
        <w:rPr>
          <w:rFonts w:hint="eastAsia"/>
          <w:b/>
        </w:rPr>
        <w:t>100</w:t>
      </w:r>
      <w:r w:rsidRPr="00D568C7">
        <w:rPr>
          <w:rFonts w:hint="eastAsia"/>
          <w:b/>
        </w:rPr>
        <w:t>分）</w:t>
      </w:r>
    </w:p>
    <w:p w14:paraId="2B7EE608" w14:textId="77777777" w:rsidR="00D94AA7" w:rsidRPr="00D568C7" w:rsidRDefault="00EA627E">
      <w:pPr>
        <w:widowControl/>
        <w:shd w:val="clear" w:color="auto" w:fill="FFFFFF"/>
        <w:spacing w:line="360" w:lineRule="auto"/>
        <w:ind w:firstLineChars="200" w:firstLine="420"/>
        <w:jc w:val="left"/>
      </w:pPr>
      <w:r w:rsidRPr="00D568C7">
        <w:rPr>
          <w:rFonts w:hint="eastAsia"/>
        </w:rPr>
        <w:t>1.</w:t>
      </w:r>
      <w:r w:rsidRPr="00D568C7">
        <w:t xml:space="preserve"> </w:t>
      </w:r>
      <w:r w:rsidRPr="00D568C7">
        <w:rPr>
          <w:rFonts w:hint="eastAsia"/>
          <w:b/>
        </w:rPr>
        <w:t>科技竞赛成绩：</w:t>
      </w:r>
    </w:p>
    <w:p w14:paraId="3E4B7A4D" w14:textId="77777777" w:rsidR="00D94AA7" w:rsidRPr="00D568C7" w:rsidRDefault="00EA627E">
      <w:pPr>
        <w:widowControl/>
        <w:shd w:val="clear" w:color="auto" w:fill="FFFFFF"/>
        <w:spacing w:line="360" w:lineRule="auto"/>
        <w:ind w:firstLineChars="200" w:firstLine="420"/>
        <w:jc w:val="left"/>
      </w:pPr>
      <w:r w:rsidRPr="00D568C7">
        <w:rPr>
          <w:rFonts w:hint="eastAsia"/>
        </w:rPr>
        <w:t>①获得国家级学科竞赛国家级一等奖（及以上）得</w:t>
      </w:r>
      <w:r w:rsidRPr="00D568C7">
        <w:rPr>
          <w:rFonts w:hint="eastAsia"/>
        </w:rPr>
        <w:t>100</w:t>
      </w:r>
      <w:r w:rsidRPr="00D568C7">
        <w:rPr>
          <w:rFonts w:hint="eastAsia"/>
        </w:rPr>
        <w:t>分，国家级二等奖得</w:t>
      </w:r>
      <w:r w:rsidRPr="00D568C7">
        <w:rPr>
          <w:rFonts w:hint="eastAsia"/>
        </w:rPr>
        <w:t>90</w:t>
      </w:r>
      <w:r w:rsidRPr="00D568C7">
        <w:rPr>
          <w:rFonts w:hint="eastAsia"/>
        </w:rPr>
        <w:t>分，国家级三等奖得</w:t>
      </w:r>
      <w:r w:rsidRPr="00D568C7">
        <w:rPr>
          <w:rFonts w:hint="eastAsia"/>
        </w:rPr>
        <w:t>80</w:t>
      </w:r>
      <w:r w:rsidRPr="00D568C7">
        <w:rPr>
          <w:rFonts w:hint="eastAsia"/>
        </w:rPr>
        <w:t>分，参与但未获奖得</w:t>
      </w:r>
      <w:r w:rsidRPr="00D568C7">
        <w:rPr>
          <w:rFonts w:hint="eastAsia"/>
        </w:rPr>
        <w:t>30</w:t>
      </w:r>
      <w:r w:rsidRPr="00D568C7">
        <w:rPr>
          <w:rFonts w:hint="eastAsia"/>
        </w:rPr>
        <w:t>分；</w:t>
      </w:r>
    </w:p>
    <w:p w14:paraId="709FBB0E" w14:textId="77777777" w:rsidR="00D94AA7" w:rsidRPr="00D568C7" w:rsidRDefault="00EA627E">
      <w:pPr>
        <w:widowControl/>
        <w:shd w:val="clear" w:color="auto" w:fill="FFFFFF"/>
        <w:spacing w:line="360" w:lineRule="auto"/>
        <w:ind w:firstLineChars="200" w:firstLine="420"/>
        <w:jc w:val="left"/>
      </w:pPr>
      <w:r w:rsidRPr="00D568C7">
        <w:rPr>
          <w:rFonts w:hint="eastAsia"/>
        </w:rPr>
        <w:t>②获得省部级及北京市级一等奖得</w:t>
      </w:r>
      <w:r w:rsidRPr="00D568C7">
        <w:rPr>
          <w:rFonts w:hint="eastAsia"/>
        </w:rPr>
        <w:t>80</w:t>
      </w:r>
      <w:r w:rsidRPr="00D568C7">
        <w:rPr>
          <w:rFonts w:hint="eastAsia"/>
        </w:rPr>
        <w:t>分，省部级及北京市级二等奖得</w:t>
      </w:r>
      <w:r w:rsidRPr="00D568C7">
        <w:rPr>
          <w:rFonts w:hint="eastAsia"/>
        </w:rPr>
        <w:t>70</w:t>
      </w:r>
      <w:r w:rsidRPr="00D568C7">
        <w:rPr>
          <w:rFonts w:hint="eastAsia"/>
        </w:rPr>
        <w:t>分，省部级及北京市级三等奖得</w:t>
      </w:r>
      <w:r w:rsidRPr="00D568C7">
        <w:rPr>
          <w:rFonts w:hint="eastAsia"/>
        </w:rPr>
        <w:t>60</w:t>
      </w:r>
      <w:r w:rsidRPr="00D568C7">
        <w:rPr>
          <w:rFonts w:hint="eastAsia"/>
        </w:rPr>
        <w:t>分，参与但未获奖得</w:t>
      </w:r>
      <w:r w:rsidRPr="00D568C7">
        <w:rPr>
          <w:rFonts w:hint="eastAsia"/>
        </w:rPr>
        <w:t>20</w:t>
      </w:r>
      <w:r w:rsidRPr="00D568C7">
        <w:rPr>
          <w:rFonts w:hint="eastAsia"/>
        </w:rPr>
        <w:t>分；</w:t>
      </w:r>
    </w:p>
    <w:p w14:paraId="3AD7F52F" w14:textId="77777777" w:rsidR="00D94AA7" w:rsidRPr="00D568C7" w:rsidRDefault="00EA627E">
      <w:pPr>
        <w:widowControl/>
        <w:shd w:val="clear" w:color="auto" w:fill="FFFFFF"/>
        <w:spacing w:line="360" w:lineRule="auto"/>
        <w:ind w:firstLineChars="200" w:firstLine="420"/>
        <w:jc w:val="left"/>
      </w:pPr>
      <w:r w:rsidRPr="00D568C7">
        <w:rPr>
          <w:rFonts w:hint="eastAsia"/>
        </w:rPr>
        <w:t>③获得校级一等奖得</w:t>
      </w:r>
      <w:r w:rsidRPr="00D568C7">
        <w:rPr>
          <w:rFonts w:hint="eastAsia"/>
        </w:rPr>
        <w:t>40</w:t>
      </w:r>
      <w:r w:rsidRPr="00D568C7">
        <w:rPr>
          <w:rFonts w:hint="eastAsia"/>
        </w:rPr>
        <w:t>分，校级二等奖得</w:t>
      </w:r>
      <w:r w:rsidRPr="00D568C7">
        <w:rPr>
          <w:rFonts w:hint="eastAsia"/>
        </w:rPr>
        <w:t>30</w:t>
      </w:r>
      <w:r w:rsidRPr="00D568C7">
        <w:rPr>
          <w:rFonts w:hint="eastAsia"/>
        </w:rPr>
        <w:t>分，校级三等奖得</w:t>
      </w:r>
      <w:r w:rsidRPr="00D568C7">
        <w:rPr>
          <w:rFonts w:hint="eastAsia"/>
        </w:rPr>
        <w:t>20</w:t>
      </w:r>
      <w:r w:rsidRPr="00D568C7">
        <w:rPr>
          <w:rFonts w:hint="eastAsia"/>
        </w:rPr>
        <w:t>分（学校、食品科学技术学会等组织的相关竞赛），参与但未获奖得</w:t>
      </w:r>
      <w:r w:rsidRPr="00D568C7">
        <w:rPr>
          <w:rFonts w:hint="eastAsia"/>
        </w:rPr>
        <w:t>10</w:t>
      </w:r>
      <w:r w:rsidRPr="00D568C7">
        <w:rPr>
          <w:rFonts w:hint="eastAsia"/>
        </w:rPr>
        <w:t>分；</w:t>
      </w:r>
    </w:p>
    <w:p w14:paraId="09E5D189" w14:textId="77777777" w:rsidR="00D94AA7" w:rsidRPr="00D568C7" w:rsidRDefault="00EA627E">
      <w:pPr>
        <w:widowControl/>
        <w:shd w:val="clear" w:color="auto" w:fill="FFFFFF"/>
        <w:spacing w:line="360" w:lineRule="auto"/>
        <w:ind w:firstLineChars="200" w:firstLine="420"/>
        <w:jc w:val="left"/>
      </w:pPr>
      <w:r w:rsidRPr="00D568C7">
        <w:rPr>
          <w:rFonts w:asciiTheme="minorEastAsia" w:hAnsiTheme="minorEastAsia" w:hint="eastAsia"/>
        </w:rPr>
        <w:lastRenderedPageBreak/>
        <w:t>④</w:t>
      </w:r>
      <w:r w:rsidRPr="00D568C7">
        <w:rPr>
          <w:rFonts w:hint="eastAsia"/>
        </w:rPr>
        <w:t>获得院级一等奖得</w:t>
      </w:r>
      <w:r w:rsidRPr="00D568C7">
        <w:rPr>
          <w:rFonts w:hint="eastAsia"/>
        </w:rPr>
        <w:t>30</w:t>
      </w:r>
      <w:r w:rsidRPr="00D568C7">
        <w:rPr>
          <w:rFonts w:hint="eastAsia"/>
        </w:rPr>
        <w:t>分，院级二等奖得</w:t>
      </w:r>
      <w:r w:rsidRPr="00D568C7">
        <w:rPr>
          <w:rFonts w:hint="eastAsia"/>
        </w:rPr>
        <w:t>20</w:t>
      </w:r>
      <w:r w:rsidRPr="00D568C7">
        <w:rPr>
          <w:rFonts w:hint="eastAsia"/>
        </w:rPr>
        <w:t>分，院级三等奖得</w:t>
      </w:r>
      <w:r w:rsidRPr="00D568C7">
        <w:rPr>
          <w:rFonts w:hint="eastAsia"/>
        </w:rPr>
        <w:t>10</w:t>
      </w:r>
      <w:r w:rsidRPr="00D568C7">
        <w:rPr>
          <w:rFonts w:hint="eastAsia"/>
        </w:rPr>
        <w:t>分，参与但未获奖得</w:t>
      </w:r>
      <w:r w:rsidRPr="00D568C7">
        <w:rPr>
          <w:rFonts w:hint="eastAsia"/>
        </w:rPr>
        <w:t>5</w:t>
      </w:r>
      <w:r w:rsidRPr="00D568C7">
        <w:rPr>
          <w:rFonts w:hint="eastAsia"/>
        </w:rPr>
        <w:t>分；</w:t>
      </w:r>
    </w:p>
    <w:p w14:paraId="50A436DB" w14:textId="77777777" w:rsidR="00D94AA7" w:rsidRPr="00D568C7" w:rsidRDefault="00EA627E">
      <w:pPr>
        <w:widowControl/>
        <w:shd w:val="clear" w:color="auto" w:fill="FFFFFF"/>
        <w:spacing w:line="360" w:lineRule="auto"/>
        <w:ind w:firstLineChars="200" w:firstLine="420"/>
        <w:jc w:val="left"/>
      </w:pPr>
      <w:r w:rsidRPr="00D568C7">
        <w:rPr>
          <w:rFonts w:asciiTheme="minorEastAsia" w:hAnsiTheme="minorEastAsia" w:hint="eastAsia"/>
        </w:rPr>
        <w:t>⑤</w:t>
      </w:r>
      <w:r w:rsidRPr="00D568C7">
        <w:rPr>
          <w:rFonts w:hint="eastAsia"/>
        </w:rPr>
        <w:t>同一项目</w:t>
      </w:r>
      <w:proofErr w:type="gramStart"/>
      <w:r w:rsidRPr="00D568C7">
        <w:rPr>
          <w:rFonts w:hint="eastAsia"/>
        </w:rPr>
        <w:t>取贡献前</w:t>
      </w:r>
      <w:proofErr w:type="gramEnd"/>
      <w:r w:rsidRPr="00D568C7">
        <w:rPr>
          <w:rFonts w:hint="eastAsia"/>
        </w:rPr>
        <w:t>五名，按贡献大小进行排名，组长按获奖等级计分，贡献第二到三名</w:t>
      </w:r>
      <w:proofErr w:type="gramStart"/>
      <w:r w:rsidRPr="00D568C7">
        <w:rPr>
          <w:rFonts w:hint="eastAsia"/>
        </w:rPr>
        <w:t>组员降半档</w:t>
      </w:r>
      <w:proofErr w:type="gramEnd"/>
      <w:r w:rsidRPr="00D568C7">
        <w:rPr>
          <w:rFonts w:hint="eastAsia"/>
        </w:rPr>
        <w:t>加分，贡献四到五名组员降一档加分。如得院级三等奖贡献四到五名组员得</w:t>
      </w:r>
      <w:r w:rsidRPr="00D568C7">
        <w:rPr>
          <w:rFonts w:hint="eastAsia"/>
        </w:rPr>
        <w:t>10</w:t>
      </w:r>
      <w:r w:rsidRPr="00D568C7">
        <w:rPr>
          <w:rFonts w:hint="eastAsia"/>
        </w:rPr>
        <w:t>分。</w:t>
      </w:r>
    </w:p>
    <w:p w14:paraId="46D95157" w14:textId="77777777" w:rsidR="00D94AA7" w:rsidRPr="00D568C7" w:rsidRDefault="00EA627E">
      <w:pPr>
        <w:widowControl/>
        <w:shd w:val="clear" w:color="auto" w:fill="FFFFFF"/>
        <w:spacing w:line="360" w:lineRule="auto"/>
        <w:ind w:firstLineChars="200" w:firstLine="420"/>
        <w:jc w:val="left"/>
      </w:pPr>
      <w:r w:rsidRPr="00D568C7">
        <w:rPr>
          <w:rFonts w:hint="eastAsia"/>
        </w:rPr>
        <w:t>⑥不同项目成果可以累加，按项目分数高低顺次累加，最高分项目×</w:t>
      </w:r>
      <w:r w:rsidRPr="00D568C7">
        <w:rPr>
          <w:rFonts w:hint="eastAsia"/>
        </w:rPr>
        <w:t>100%+</w:t>
      </w:r>
      <w:r w:rsidRPr="00D568C7">
        <w:rPr>
          <w:rFonts w:hint="eastAsia"/>
        </w:rPr>
        <w:t>第二高分项目×</w:t>
      </w:r>
      <w:r w:rsidRPr="00D568C7">
        <w:rPr>
          <w:rFonts w:hint="eastAsia"/>
        </w:rPr>
        <w:t>50%+</w:t>
      </w:r>
      <w:r w:rsidRPr="00D568C7">
        <w:rPr>
          <w:rFonts w:hint="eastAsia"/>
        </w:rPr>
        <w:t>第三项及以后项目×</w:t>
      </w:r>
      <w:r w:rsidRPr="00D568C7">
        <w:rPr>
          <w:rFonts w:hint="eastAsia"/>
        </w:rPr>
        <w:t>20%</w:t>
      </w:r>
      <w:r w:rsidRPr="00D568C7">
        <w:rPr>
          <w:rFonts w:hint="eastAsia"/>
        </w:rPr>
        <w:t>，最高不超过</w:t>
      </w:r>
      <w:r w:rsidRPr="00D568C7">
        <w:rPr>
          <w:rFonts w:hint="eastAsia"/>
        </w:rPr>
        <w:t>100</w:t>
      </w:r>
      <w:r w:rsidRPr="00D568C7">
        <w:rPr>
          <w:rFonts w:hint="eastAsia"/>
        </w:rPr>
        <w:t>分。</w:t>
      </w:r>
    </w:p>
    <w:p w14:paraId="1A125205" w14:textId="77777777" w:rsidR="00D94AA7" w:rsidRPr="00D568C7" w:rsidRDefault="00EA627E">
      <w:pPr>
        <w:widowControl/>
        <w:shd w:val="clear" w:color="auto" w:fill="FFFFFF"/>
        <w:spacing w:line="360" w:lineRule="auto"/>
        <w:ind w:firstLineChars="200" w:firstLine="420"/>
        <w:jc w:val="left"/>
      </w:pPr>
      <w:r w:rsidRPr="00D568C7">
        <w:rPr>
          <w:rFonts w:hint="eastAsia"/>
        </w:rPr>
        <w:t>⑦同一</w:t>
      </w:r>
      <w:r w:rsidRPr="00D568C7">
        <w:t>项目成果参加的竞赛</w:t>
      </w:r>
      <w:r w:rsidRPr="00D568C7">
        <w:rPr>
          <w:rFonts w:hint="eastAsia"/>
        </w:rPr>
        <w:t>以</w:t>
      </w:r>
      <w:r w:rsidRPr="00D568C7">
        <w:t>最高分</w:t>
      </w:r>
      <w:r w:rsidRPr="00D568C7">
        <w:rPr>
          <w:rFonts w:hint="eastAsia"/>
        </w:rPr>
        <w:t>为准</w:t>
      </w:r>
      <w:r w:rsidRPr="00D568C7">
        <w:t>。</w:t>
      </w:r>
    </w:p>
    <w:p w14:paraId="4BE1545F" w14:textId="77777777" w:rsidR="00D94AA7" w:rsidRPr="00D568C7" w:rsidRDefault="00EA627E">
      <w:pPr>
        <w:widowControl/>
        <w:shd w:val="clear" w:color="auto" w:fill="FFFFFF"/>
        <w:spacing w:line="360" w:lineRule="auto"/>
        <w:ind w:firstLineChars="200" w:firstLine="422"/>
        <w:jc w:val="left"/>
        <w:rPr>
          <w:b/>
        </w:rPr>
      </w:pPr>
      <w:r w:rsidRPr="00D568C7">
        <w:rPr>
          <w:rFonts w:hint="eastAsia"/>
          <w:b/>
        </w:rPr>
        <w:t>四、科技产出：（最高</w:t>
      </w:r>
      <w:r w:rsidRPr="00D568C7">
        <w:rPr>
          <w:rFonts w:hint="eastAsia"/>
          <w:b/>
        </w:rPr>
        <w:t>100</w:t>
      </w:r>
      <w:r w:rsidRPr="00D568C7">
        <w:rPr>
          <w:rFonts w:hint="eastAsia"/>
          <w:b/>
        </w:rPr>
        <w:t>分）</w:t>
      </w:r>
    </w:p>
    <w:p w14:paraId="1E6E9017" w14:textId="77777777" w:rsidR="00D94AA7" w:rsidRPr="00D568C7" w:rsidRDefault="00EA627E">
      <w:pPr>
        <w:widowControl/>
        <w:shd w:val="clear" w:color="auto" w:fill="FFFFFF"/>
        <w:spacing w:line="360" w:lineRule="auto"/>
        <w:ind w:firstLineChars="200" w:firstLine="420"/>
        <w:jc w:val="left"/>
      </w:pPr>
      <w:r w:rsidRPr="00D568C7">
        <w:rPr>
          <w:rFonts w:hint="eastAsia"/>
        </w:rPr>
        <w:t>1.</w:t>
      </w:r>
      <w:r w:rsidRPr="00D568C7">
        <w:rPr>
          <w:rFonts w:hint="eastAsia"/>
        </w:rPr>
        <w:t>发表论文：</w:t>
      </w:r>
    </w:p>
    <w:p w14:paraId="129A7217" w14:textId="77777777" w:rsidR="00D94AA7" w:rsidRPr="00D568C7" w:rsidRDefault="00EA627E">
      <w:pPr>
        <w:widowControl/>
        <w:shd w:val="clear" w:color="auto" w:fill="FFFFFF"/>
        <w:spacing w:line="360" w:lineRule="auto"/>
        <w:ind w:firstLineChars="200" w:firstLine="420"/>
        <w:jc w:val="left"/>
      </w:pPr>
      <w:r w:rsidRPr="00D568C7">
        <w:rPr>
          <w:rFonts w:hint="eastAsia"/>
        </w:rPr>
        <w:t>①论文被国际三大检索系统（</w:t>
      </w:r>
      <w:r w:rsidRPr="00D568C7">
        <w:rPr>
          <w:rFonts w:hint="eastAsia"/>
        </w:rPr>
        <w:t>SCI</w:t>
      </w:r>
      <w:r w:rsidRPr="00D568C7">
        <w:rPr>
          <w:rFonts w:hint="eastAsia"/>
        </w:rPr>
        <w:t>、</w:t>
      </w:r>
      <w:r w:rsidRPr="00D568C7">
        <w:rPr>
          <w:rFonts w:hint="eastAsia"/>
        </w:rPr>
        <w:t>EI</w:t>
      </w:r>
      <w:r w:rsidRPr="00D568C7">
        <w:rPr>
          <w:rFonts w:hint="eastAsia"/>
        </w:rPr>
        <w:t>、</w:t>
      </w:r>
      <w:r w:rsidRPr="00D568C7">
        <w:rPr>
          <w:rFonts w:hint="eastAsia"/>
        </w:rPr>
        <w:t>ISTP</w:t>
      </w:r>
      <w:r w:rsidRPr="00D568C7">
        <w:rPr>
          <w:rFonts w:hint="eastAsia"/>
        </w:rPr>
        <w:t>）收录的期刊正式发表，第一作者得</w:t>
      </w:r>
      <w:r w:rsidRPr="00D568C7">
        <w:rPr>
          <w:rFonts w:hint="eastAsia"/>
        </w:rPr>
        <w:t>80</w:t>
      </w:r>
      <w:r w:rsidRPr="00D568C7">
        <w:rPr>
          <w:rFonts w:hint="eastAsia"/>
        </w:rPr>
        <w:t>分（所有并列第一作者平均分配</w:t>
      </w:r>
      <w:r w:rsidRPr="00D568C7">
        <w:rPr>
          <w:rFonts w:hint="eastAsia"/>
        </w:rPr>
        <w:t>80</w:t>
      </w:r>
      <w:r w:rsidRPr="00D568C7">
        <w:rPr>
          <w:rFonts w:hint="eastAsia"/>
        </w:rPr>
        <w:t>分），排名第二位的作者得</w:t>
      </w:r>
      <w:r w:rsidRPr="00D568C7">
        <w:rPr>
          <w:rFonts w:hint="eastAsia"/>
        </w:rPr>
        <w:t>30</w:t>
      </w:r>
      <w:r w:rsidRPr="00D568C7">
        <w:rPr>
          <w:rFonts w:hint="eastAsia"/>
        </w:rPr>
        <w:t>分，排名第三位的作者</w:t>
      </w:r>
      <w:r w:rsidRPr="00D568C7">
        <w:rPr>
          <w:rFonts w:hint="eastAsia"/>
        </w:rPr>
        <w:t>10</w:t>
      </w:r>
      <w:r w:rsidRPr="00D568C7">
        <w:rPr>
          <w:rFonts w:hint="eastAsia"/>
        </w:rPr>
        <w:t>分；</w:t>
      </w:r>
    </w:p>
    <w:p w14:paraId="4A178484" w14:textId="77777777" w:rsidR="00D94AA7" w:rsidRPr="00D568C7" w:rsidRDefault="00EA627E">
      <w:pPr>
        <w:widowControl/>
        <w:shd w:val="clear" w:color="auto" w:fill="FFFFFF"/>
        <w:spacing w:line="360" w:lineRule="auto"/>
        <w:ind w:firstLineChars="200" w:firstLine="420"/>
        <w:jc w:val="left"/>
      </w:pPr>
      <w:r w:rsidRPr="00D568C7">
        <w:rPr>
          <w:rFonts w:hint="eastAsia"/>
        </w:rPr>
        <w:t>②在国内核心期刊正式发表科技论文，第一作者得</w:t>
      </w:r>
      <w:r w:rsidRPr="00D568C7">
        <w:rPr>
          <w:rFonts w:hint="eastAsia"/>
        </w:rPr>
        <w:t>50</w:t>
      </w:r>
      <w:r w:rsidRPr="00D568C7">
        <w:rPr>
          <w:rFonts w:hint="eastAsia"/>
        </w:rPr>
        <w:t>分，（所有并列第一作者平均分配</w:t>
      </w:r>
      <w:r w:rsidRPr="00D568C7">
        <w:rPr>
          <w:rFonts w:hint="eastAsia"/>
        </w:rPr>
        <w:t>50</w:t>
      </w:r>
      <w:r w:rsidRPr="00D568C7">
        <w:rPr>
          <w:rFonts w:hint="eastAsia"/>
        </w:rPr>
        <w:t>分），排名第二位的作者得</w:t>
      </w:r>
      <w:r w:rsidRPr="00D568C7">
        <w:rPr>
          <w:rFonts w:hint="eastAsia"/>
        </w:rPr>
        <w:t>20</w:t>
      </w:r>
      <w:r w:rsidRPr="00D568C7">
        <w:rPr>
          <w:rFonts w:hint="eastAsia"/>
        </w:rPr>
        <w:t>分；</w:t>
      </w:r>
    </w:p>
    <w:p w14:paraId="0343A395" w14:textId="77777777" w:rsidR="00D94AA7" w:rsidRPr="00D568C7" w:rsidRDefault="00EA627E">
      <w:pPr>
        <w:widowControl/>
        <w:shd w:val="clear" w:color="auto" w:fill="FFFFFF"/>
        <w:spacing w:line="360" w:lineRule="auto"/>
        <w:ind w:firstLineChars="200" w:firstLine="420"/>
        <w:jc w:val="left"/>
      </w:pPr>
      <w:r w:rsidRPr="00D568C7">
        <w:rPr>
          <w:rFonts w:hint="eastAsia"/>
        </w:rPr>
        <w:t>③非核心期刊、食品类科普文章：第一作者得</w:t>
      </w:r>
      <w:r w:rsidRPr="00D568C7">
        <w:rPr>
          <w:rFonts w:hint="eastAsia"/>
        </w:rPr>
        <w:t>10</w:t>
      </w:r>
      <w:r w:rsidRPr="00D568C7">
        <w:rPr>
          <w:rFonts w:hint="eastAsia"/>
        </w:rPr>
        <w:t>分，第二作者得</w:t>
      </w:r>
      <w:r w:rsidRPr="00D568C7">
        <w:rPr>
          <w:rFonts w:hint="eastAsia"/>
        </w:rPr>
        <w:t>5</w:t>
      </w:r>
      <w:r w:rsidRPr="00D568C7">
        <w:rPr>
          <w:rFonts w:hint="eastAsia"/>
        </w:rPr>
        <w:t>分；</w:t>
      </w:r>
    </w:p>
    <w:p w14:paraId="54E7469F" w14:textId="77777777" w:rsidR="00D94AA7" w:rsidRPr="00D568C7" w:rsidRDefault="00EA627E">
      <w:pPr>
        <w:widowControl/>
        <w:shd w:val="clear" w:color="auto" w:fill="FFFFFF"/>
        <w:spacing w:line="360" w:lineRule="auto"/>
        <w:ind w:firstLineChars="200" w:firstLine="420"/>
        <w:jc w:val="left"/>
      </w:pPr>
      <w:r w:rsidRPr="00D568C7">
        <w:rPr>
          <w:rFonts w:hint="eastAsia"/>
        </w:rPr>
        <w:t>④国际或国内学术报告：国际学术报告者得</w:t>
      </w:r>
      <w:r w:rsidRPr="00D568C7">
        <w:rPr>
          <w:rFonts w:hint="eastAsia"/>
        </w:rPr>
        <w:t>50</w:t>
      </w:r>
      <w:r w:rsidRPr="00D568C7">
        <w:rPr>
          <w:rFonts w:hint="eastAsia"/>
        </w:rPr>
        <w:t>分，国内学术报告者得</w:t>
      </w:r>
      <w:r w:rsidRPr="00D568C7">
        <w:rPr>
          <w:rFonts w:hint="eastAsia"/>
        </w:rPr>
        <w:t>30</w:t>
      </w:r>
      <w:r w:rsidRPr="00D568C7">
        <w:rPr>
          <w:rFonts w:hint="eastAsia"/>
        </w:rPr>
        <w:t>分；</w:t>
      </w:r>
    </w:p>
    <w:p w14:paraId="478D2425" w14:textId="77777777" w:rsidR="00D94AA7" w:rsidRPr="00D568C7" w:rsidRDefault="00EA627E">
      <w:pPr>
        <w:widowControl/>
        <w:shd w:val="clear" w:color="auto" w:fill="FFFFFF"/>
        <w:spacing w:line="360" w:lineRule="auto"/>
        <w:ind w:firstLineChars="200" w:firstLine="420"/>
        <w:jc w:val="left"/>
      </w:pPr>
      <w:r w:rsidRPr="00D568C7">
        <w:rPr>
          <w:rFonts w:hint="eastAsia"/>
        </w:rPr>
        <w:t>⑤论文得分可累计，最高不超过</w:t>
      </w:r>
      <w:r w:rsidRPr="00D568C7">
        <w:rPr>
          <w:rFonts w:hint="eastAsia"/>
        </w:rPr>
        <w:t>100</w:t>
      </w:r>
      <w:r w:rsidRPr="00D568C7">
        <w:rPr>
          <w:rFonts w:hint="eastAsia"/>
        </w:rPr>
        <w:t>分。</w:t>
      </w:r>
    </w:p>
    <w:p w14:paraId="0CB07CE1" w14:textId="77777777" w:rsidR="00D94AA7" w:rsidRPr="00D568C7" w:rsidRDefault="00EA627E">
      <w:pPr>
        <w:widowControl/>
        <w:shd w:val="clear" w:color="auto" w:fill="FFFFFF"/>
        <w:spacing w:line="360" w:lineRule="auto"/>
        <w:ind w:firstLineChars="200" w:firstLine="420"/>
        <w:jc w:val="left"/>
      </w:pPr>
      <w:r w:rsidRPr="00D568C7">
        <w:rPr>
          <w:rFonts w:hint="eastAsia"/>
        </w:rPr>
        <w:t>2.</w:t>
      </w:r>
      <w:r w:rsidRPr="00D568C7">
        <w:rPr>
          <w:rFonts w:hint="eastAsia"/>
        </w:rPr>
        <w:t>发明专利：</w:t>
      </w:r>
    </w:p>
    <w:p w14:paraId="69B38A9E" w14:textId="77777777" w:rsidR="00D94AA7" w:rsidRPr="00D568C7" w:rsidRDefault="00EA627E">
      <w:pPr>
        <w:widowControl/>
        <w:shd w:val="clear" w:color="auto" w:fill="FFFFFF"/>
        <w:spacing w:line="360" w:lineRule="auto"/>
        <w:ind w:firstLineChars="200" w:firstLine="420"/>
        <w:jc w:val="left"/>
      </w:pPr>
      <w:r w:rsidRPr="00D568C7">
        <w:rPr>
          <w:rFonts w:hint="eastAsia"/>
        </w:rPr>
        <w:t>①获得国家发明专利授权得</w:t>
      </w:r>
      <w:r w:rsidRPr="00D568C7">
        <w:rPr>
          <w:rFonts w:hint="eastAsia"/>
        </w:rPr>
        <w:t>100</w:t>
      </w:r>
      <w:r w:rsidRPr="00D568C7">
        <w:rPr>
          <w:rFonts w:hint="eastAsia"/>
        </w:rPr>
        <w:t>分，实用新型专利授权得</w:t>
      </w:r>
      <w:r w:rsidRPr="00D568C7">
        <w:rPr>
          <w:rFonts w:hint="eastAsia"/>
        </w:rPr>
        <w:t>80</w:t>
      </w:r>
      <w:r w:rsidRPr="00D568C7">
        <w:rPr>
          <w:rFonts w:hint="eastAsia"/>
        </w:rPr>
        <w:t>分，外观设计专利授权得</w:t>
      </w:r>
      <w:r w:rsidRPr="00D568C7">
        <w:rPr>
          <w:rFonts w:hint="eastAsia"/>
        </w:rPr>
        <w:t>80</w:t>
      </w:r>
      <w:r w:rsidRPr="00D568C7">
        <w:rPr>
          <w:rFonts w:hint="eastAsia"/>
        </w:rPr>
        <w:t>分；</w:t>
      </w:r>
      <w:r w:rsidRPr="00D568C7">
        <w:t xml:space="preserve"> </w:t>
      </w:r>
    </w:p>
    <w:p w14:paraId="27D9C929" w14:textId="77777777" w:rsidR="00D94AA7" w:rsidRPr="00D568C7" w:rsidRDefault="00EA627E">
      <w:pPr>
        <w:widowControl/>
        <w:shd w:val="clear" w:color="auto" w:fill="FFFFFF"/>
        <w:spacing w:line="360" w:lineRule="auto"/>
        <w:ind w:firstLineChars="200" w:firstLine="420"/>
        <w:jc w:val="left"/>
      </w:pPr>
      <w:r w:rsidRPr="00D568C7">
        <w:rPr>
          <w:rFonts w:hint="eastAsia"/>
        </w:rPr>
        <w:t>②第一完成人得满分，第二完成人得</w:t>
      </w:r>
      <w:r w:rsidRPr="00D568C7">
        <w:rPr>
          <w:rFonts w:hint="eastAsia"/>
        </w:rPr>
        <w:t>80%</w:t>
      </w:r>
      <w:r w:rsidRPr="00D568C7">
        <w:rPr>
          <w:rFonts w:hint="eastAsia"/>
        </w:rPr>
        <w:t>，第三完成人得</w:t>
      </w:r>
      <w:r w:rsidRPr="00D568C7">
        <w:rPr>
          <w:rFonts w:hint="eastAsia"/>
        </w:rPr>
        <w:t>50%</w:t>
      </w:r>
      <w:r w:rsidRPr="00D568C7">
        <w:rPr>
          <w:rFonts w:hint="eastAsia"/>
        </w:rPr>
        <w:t>。</w:t>
      </w:r>
    </w:p>
    <w:p w14:paraId="6906E3BD" w14:textId="77777777" w:rsidR="00D94AA7" w:rsidRPr="00D568C7" w:rsidRDefault="00EA627E">
      <w:pPr>
        <w:widowControl/>
        <w:shd w:val="clear" w:color="auto" w:fill="FFFFFF"/>
        <w:spacing w:line="360" w:lineRule="auto"/>
        <w:ind w:firstLineChars="200" w:firstLine="420"/>
        <w:jc w:val="left"/>
      </w:pPr>
      <w:r w:rsidRPr="00D568C7">
        <w:rPr>
          <w:rFonts w:hint="eastAsia"/>
        </w:rPr>
        <w:t>3.</w:t>
      </w:r>
      <w:r w:rsidRPr="00D568C7">
        <w:rPr>
          <w:rFonts w:hint="eastAsia"/>
        </w:rPr>
        <w:t>发表论文和发明专利得分可以累计，最高不超过</w:t>
      </w:r>
      <w:r w:rsidRPr="00D568C7">
        <w:rPr>
          <w:rFonts w:hint="eastAsia"/>
        </w:rPr>
        <w:t>100</w:t>
      </w:r>
      <w:r w:rsidRPr="00D568C7">
        <w:rPr>
          <w:rFonts w:hint="eastAsia"/>
        </w:rPr>
        <w:t>分。</w:t>
      </w:r>
    </w:p>
    <w:p w14:paraId="485BAC31" w14:textId="77777777" w:rsidR="00D94AA7" w:rsidRPr="00D568C7" w:rsidRDefault="00EA627E">
      <w:pPr>
        <w:widowControl/>
        <w:shd w:val="clear" w:color="auto" w:fill="FFFFFF"/>
        <w:spacing w:line="360" w:lineRule="auto"/>
        <w:ind w:firstLineChars="200" w:firstLine="420"/>
        <w:jc w:val="left"/>
      </w:pPr>
      <w:r w:rsidRPr="00D568C7">
        <w:rPr>
          <w:rFonts w:hint="eastAsia"/>
        </w:rPr>
        <w:t>4.</w:t>
      </w:r>
      <w:r w:rsidRPr="00D568C7">
        <w:rPr>
          <w:rFonts w:hint="eastAsia"/>
        </w:rPr>
        <w:t>如发表论文或发明专利有重大影响的，得分累计可超过</w:t>
      </w:r>
      <w:r w:rsidRPr="00D568C7">
        <w:rPr>
          <w:rFonts w:hint="eastAsia"/>
        </w:rPr>
        <w:t>100</w:t>
      </w:r>
      <w:r w:rsidRPr="00D568C7">
        <w:rPr>
          <w:rFonts w:hint="eastAsia"/>
        </w:rPr>
        <w:t>分，具体计算方法由学院成立的专家组商议决定。</w:t>
      </w:r>
    </w:p>
    <w:p w14:paraId="7FE9A82B" w14:textId="77777777" w:rsidR="00D94AA7" w:rsidRPr="00D568C7" w:rsidRDefault="00EA627E">
      <w:pPr>
        <w:widowControl/>
        <w:shd w:val="clear" w:color="auto" w:fill="FFFFFF"/>
        <w:spacing w:line="360" w:lineRule="auto"/>
        <w:ind w:firstLineChars="200" w:firstLine="422"/>
        <w:jc w:val="left"/>
      </w:pPr>
      <w:r w:rsidRPr="00D568C7">
        <w:rPr>
          <w:rFonts w:hint="eastAsia"/>
          <w:b/>
        </w:rPr>
        <w:t>五、</w:t>
      </w:r>
      <w:r w:rsidRPr="00D568C7">
        <w:rPr>
          <w:rFonts w:hint="eastAsia"/>
        </w:rPr>
        <w:t>如有未尽事宜，均有学院成立的专家组商议决定。</w:t>
      </w:r>
    </w:p>
    <w:p w14:paraId="41E567B1" w14:textId="77777777" w:rsidR="00D94AA7" w:rsidRPr="00D568C7" w:rsidRDefault="00D94AA7">
      <w:pPr>
        <w:widowControl/>
        <w:shd w:val="clear" w:color="auto" w:fill="FFFFFF"/>
        <w:spacing w:line="360" w:lineRule="auto"/>
        <w:ind w:firstLineChars="200" w:firstLine="420"/>
        <w:jc w:val="left"/>
      </w:pPr>
    </w:p>
    <w:p w14:paraId="18C7C4B3" w14:textId="77777777" w:rsidR="00D94AA7" w:rsidRPr="00D568C7" w:rsidRDefault="00D94AA7">
      <w:pPr>
        <w:widowControl/>
        <w:shd w:val="clear" w:color="auto" w:fill="FFFFFF"/>
        <w:spacing w:line="360" w:lineRule="auto"/>
        <w:ind w:firstLineChars="200" w:firstLine="420"/>
        <w:jc w:val="left"/>
      </w:pPr>
    </w:p>
    <w:p w14:paraId="42D1C0DF" w14:textId="77777777" w:rsidR="00D94AA7" w:rsidRPr="00D568C7" w:rsidRDefault="00D94AA7">
      <w:pPr>
        <w:widowControl/>
        <w:shd w:val="clear" w:color="auto" w:fill="FFFFFF"/>
        <w:spacing w:line="360" w:lineRule="auto"/>
        <w:jc w:val="left"/>
      </w:pPr>
    </w:p>
    <w:p w14:paraId="03E10D8C" w14:textId="77777777" w:rsidR="00D94AA7" w:rsidRPr="00D568C7" w:rsidRDefault="00D94AA7">
      <w:pPr>
        <w:ind w:firstLine="420"/>
        <w:jc w:val="right"/>
        <w:rPr>
          <w:rFonts w:ascii="Times New Roman" w:eastAsia="华文楷体" w:hAnsi="华文楷体" w:cs="Times New Roman"/>
          <w:sz w:val="28"/>
        </w:rPr>
      </w:pPr>
    </w:p>
    <w:sectPr w:rsidR="00D94AA7" w:rsidRPr="00D568C7" w:rsidSect="00D94AA7">
      <w:pgSz w:w="11906" w:h="16838"/>
      <w:pgMar w:top="1304"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04A1"/>
    <w:multiLevelType w:val="multilevel"/>
    <w:tmpl w:val="297404A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9E3"/>
    <w:rsid w:val="00020E54"/>
    <w:rsid w:val="0007370A"/>
    <w:rsid w:val="00080775"/>
    <w:rsid w:val="00096DB4"/>
    <w:rsid w:val="000C5E1C"/>
    <w:rsid w:val="0011344B"/>
    <w:rsid w:val="0011351E"/>
    <w:rsid w:val="001367E8"/>
    <w:rsid w:val="00136C0F"/>
    <w:rsid w:val="00154102"/>
    <w:rsid w:val="001550CA"/>
    <w:rsid w:val="0018498B"/>
    <w:rsid w:val="001C1515"/>
    <w:rsid w:val="001D00B3"/>
    <w:rsid w:val="002135A8"/>
    <w:rsid w:val="002279B1"/>
    <w:rsid w:val="002B2999"/>
    <w:rsid w:val="002B3C6C"/>
    <w:rsid w:val="002B6253"/>
    <w:rsid w:val="002C60C3"/>
    <w:rsid w:val="003307F9"/>
    <w:rsid w:val="00335064"/>
    <w:rsid w:val="0036352E"/>
    <w:rsid w:val="00375FA8"/>
    <w:rsid w:val="00385045"/>
    <w:rsid w:val="003D7916"/>
    <w:rsid w:val="003E5F06"/>
    <w:rsid w:val="003F29A9"/>
    <w:rsid w:val="003F733C"/>
    <w:rsid w:val="00402A47"/>
    <w:rsid w:val="0042390D"/>
    <w:rsid w:val="00427D0D"/>
    <w:rsid w:val="00475E8E"/>
    <w:rsid w:val="004C0FE6"/>
    <w:rsid w:val="004E15F0"/>
    <w:rsid w:val="004F67F7"/>
    <w:rsid w:val="00506A75"/>
    <w:rsid w:val="00511A4D"/>
    <w:rsid w:val="00541180"/>
    <w:rsid w:val="0054391B"/>
    <w:rsid w:val="00552BB5"/>
    <w:rsid w:val="00581945"/>
    <w:rsid w:val="005B0AC8"/>
    <w:rsid w:val="005B60BC"/>
    <w:rsid w:val="005D4907"/>
    <w:rsid w:val="005E26B8"/>
    <w:rsid w:val="005E2BB1"/>
    <w:rsid w:val="006140EE"/>
    <w:rsid w:val="00617B7B"/>
    <w:rsid w:val="00632EBE"/>
    <w:rsid w:val="00645625"/>
    <w:rsid w:val="00674352"/>
    <w:rsid w:val="0067466C"/>
    <w:rsid w:val="00685813"/>
    <w:rsid w:val="006A2970"/>
    <w:rsid w:val="006A7BBC"/>
    <w:rsid w:val="006C2934"/>
    <w:rsid w:val="006C72F9"/>
    <w:rsid w:val="006F6206"/>
    <w:rsid w:val="0070390E"/>
    <w:rsid w:val="00703982"/>
    <w:rsid w:val="00723896"/>
    <w:rsid w:val="00723BC2"/>
    <w:rsid w:val="007442A9"/>
    <w:rsid w:val="00750C74"/>
    <w:rsid w:val="00753453"/>
    <w:rsid w:val="00757A25"/>
    <w:rsid w:val="00791844"/>
    <w:rsid w:val="00797AB1"/>
    <w:rsid w:val="007C36F8"/>
    <w:rsid w:val="007E5161"/>
    <w:rsid w:val="007E782A"/>
    <w:rsid w:val="00804774"/>
    <w:rsid w:val="00835250"/>
    <w:rsid w:val="00863082"/>
    <w:rsid w:val="008830D5"/>
    <w:rsid w:val="00892169"/>
    <w:rsid w:val="00892481"/>
    <w:rsid w:val="008A0CDA"/>
    <w:rsid w:val="008D5607"/>
    <w:rsid w:val="008E45EB"/>
    <w:rsid w:val="00902436"/>
    <w:rsid w:val="009112CD"/>
    <w:rsid w:val="00916F44"/>
    <w:rsid w:val="00924967"/>
    <w:rsid w:val="009443AF"/>
    <w:rsid w:val="00953486"/>
    <w:rsid w:val="009604CD"/>
    <w:rsid w:val="00972E57"/>
    <w:rsid w:val="00975E79"/>
    <w:rsid w:val="00983D04"/>
    <w:rsid w:val="009B4DE9"/>
    <w:rsid w:val="009D0702"/>
    <w:rsid w:val="00A00BC2"/>
    <w:rsid w:val="00A01B66"/>
    <w:rsid w:val="00A02411"/>
    <w:rsid w:val="00A0543E"/>
    <w:rsid w:val="00A23B79"/>
    <w:rsid w:val="00A24864"/>
    <w:rsid w:val="00A439E3"/>
    <w:rsid w:val="00A4482F"/>
    <w:rsid w:val="00A5471F"/>
    <w:rsid w:val="00A60E44"/>
    <w:rsid w:val="00AB787E"/>
    <w:rsid w:val="00AD1670"/>
    <w:rsid w:val="00B3550B"/>
    <w:rsid w:val="00B455E9"/>
    <w:rsid w:val="00B46CF0"/>
    <w:rsid w:val="00B70A56"/>
    <w:rsid w:val="00B876C6"/>
    <w:rsid w:val="00BA2B60"/>
    <w:rsid w:val="00BC5117"/>
    <w:rsid w:val="00BD62CD"/>
    <w:rsid w:val="00BE50FC"/>
    <w:rsid w:val="00BE73C2"/>
    <w:rsid w:val="00BF3E08"/>
    <w:rsid w:val="00BF755E"/>
    <w:rsid w:val="00C11DFD"/>
    <w:rsid w:val="00C30890"/>
    <w:rsid w:val="00C45A4E"/>
    <w:rsid w:val="00C83B4B"/>
    <w:rsid w:val="00CD6D00"/>
    <w:rsid w:val="00CE6D66"/>
    <w:rsid w:val="00D00AF5"/>
    <w:rsid w:val="00D05C68"/>
    <w:rsid w:val="00D11B49"/>
    <w:rsid w:val="00D124F1"/>
    <w:rsid w:val="00D409C2"/>
    <w:rsid w:val="00D50635"/>
    <w:rsid w:val="00D51AB7"/>
    <w:rsid w:val="00D568C7"/>
    <w:rsid w:val="00D6639B"/>
    <w:rsid w:val="00D773A8"/>
    <w:rsid w:val="00D82CDA"/>
    <w:rsid w:val="00D83568"/>
    <w:rsid w:val="00D84C3E"/>
    <w:rsid w:val="00D910F1"/>
    <w:rsid w:val="00D94AA7"/>
    <w:rsid w:val="00DA1F7E"/>
    <w:rsid w:val="00DA478D"/>
    <w:rsid w:val="00DA6D86"/>
    <w:rsid w:val="00DB3F4B"/>
    <w:rsid w:val="00DC7A23"/>
    <w:rsid w:val="00DE7E8F"/>
    <w:rsid w:val="00E043E5"/>
    <w:rsid w:val="00E24107"/>
    <w:rsid w:val="00E25834"/>
    <w:rsid w:val="00E276F7"/>
    <w:rsid w:val="00E41B5D"/>
    <w:rsid w:val="00E57F6A"/>
    <w:rsid w:val="00E9017C"/>
    <w:rsid w:val="00EA627E"/>
    <w:rsid w:val="00EB0880"/>
    <w:rsid w:val="00EB37CC"/>
    <w:rsid w:val="00EC3419"/>
    <w:rsid w:val="00ED141E"/>
    <w:rsid w:val="00ED5A1A"/>
    <w:rsid w:val="00ED6A8E"/>
    <w:rsid w:val="00EE00BD"/>
    <w:rsid w:val="00F51ED4"/>
    <w:rsid w:val="00F559FD"/>
    <w:rsid w:val="00F62D59"/>
    <w:rsid w:val="00F72313"/>
    <w:rsid w:val="00FA46A9"/>
    <w:rsid w:val="00FB1ABD"/>
    <w:rsid w:val="00FD388C"/>
    <w:rsid w:val="00FF5D67"/>
    <w:rsid w:val="32A8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A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D94AA7"/>
    <w:rPr>
      <w:b/>
      <w:bCs/>
    </w:rPr>
  </w:style>
  <w:style w:type="paragraph" w:styleId="a4">
    <w:name w:val="annotation text"/>
    <w:basedOn w:val="a"/>
    <w:link w:val="Char0"/>
    <w:uiPriority w:val="99"/>
    <w:semiHidden/>
    <w:unhideWhenUsed/>
    <w:qFormat/>
    <w:rsid w:val="00D94AA7"/>
    <w:pPr>
      <w:jc w:val="left"/>
    </w:pPr>
  </w:style>
  <w:style w:type="paragraph" w:styleId="a5">
    <w:name w:val="Date"/>
    <w:basedOn w:val="a"/>
    <w:next w:val="a"/>
    <w:link w:val="Char1"/>
    <w:uiPriority w:val="99"/>
    <w:semiHidden/>
    <w:unhideWhenUsed/>
    <w:qFormat/>
    <w:rsid w:val="00D94AA7"/>
    <w:pPr>
      <w:ind w:leftChars="2500" w:left="100"/>
    </w:pPr>
  </w:style>
  <w:style w:type="paragraph" w:styleId="a6">
    <w:name w:val="Balloon Text"/>
    <w:basedOn w:val="a"/>
    <w:link w:val="Char2"/>
    <w:uiPriority w:val="99"/>
    <w:semiHidden/>
    <w:unhideWhenUsed/>
    <w:rsid w:val="00D94AA7"/>
    <w:rPr>
      <w:sz w:val="18"/>
      <w:szCs w:val="18"/>
    </w:rPr>
  </w:style>
  <w:style w:type="paragraph" w:styleId="a7">
    <w:name w:val="footer"/>
    <w:basedOn w:val="a"/>
    <w:link w:val="Char3"/>
    <w:uiPriority w:val="99"/>
    <w:unhideWhenUsed/>
    <w:rsid w:val="00D94AA7"/>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D94AA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D94AA7"/>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D94AA7"/>
    <w:rPr>
      <w:b/>
      <w:bCs/>
    </w:rPr>
  </w:style>
  <w:style w:type="character" w:styleId="ab">
    <w:name w:val="annotation reference"/>
    <w:basedOn w:val="a0"/>
    <w:uiPriority w:val="99"/>
    <w:semiHidden/>
    <w:unhideWhenUsed/>
    <w:qFormat/>
    <w:rsid w:val="00D94AA7"/>
    <w:rPr>
      <w:sz w:val="21"/>
      <w:szCs w:val="21"/>
    </w:rPr>
  </w:style>
  <w:style w:type="character" w:customStyle="1" w:styleId="Char4">
    <w:name w:val="页眉 Char"/>
    <w:basedOn w:val="a0"/>
    <w:link w:val="a8"/>
    <w:uiPriority w:val="99"/>
    <w:qFormat/>
    <w:rsid w:val="00D94AA7"/>
    <w:rPr>
      <w:sz w:val="18"/>
      <w:szCs w:val="18"/>
    </w:rPr>
  </w:style>
  <w:style w:type="character" w:customStyle="1" w:styleId="Char3">
    <w:name w:val="页脚 Char"/>
    <w:basedOn w:val="a0"/>
    <w:link w:val="a7"/>
    <w:uiPriority w:val="99"/>
    <w:rsid w:val="00D94AA7"/>
    <w:rPr>
      <w:sz w:val="18"/>
      <w:szCs w:val="18"/>
    </w:rPr>
  </w:style>
  <w:style w:type="character" w:customStyle="1" w:styleId="Char2">
    <w:name w:val="批注框文本 Char"/>
    <w:basedOn w:val="a0"/>
    <w:link w:val="a6"/>
    <w:uiPriority w:val="99"/>
    <w:semiHidden/>
    <w:rsid w:val="00D94AA7"/>
    <w:rPr>
      <w:sz w:val="18"/>
      <w:szCs w:val="18"/>
    </w:rPr>
  </w:style>
  <w:style w:type="character" w:customStyle="1" w:styleId="Char1">
    <w:name w:val="日期 Char"/>
    <w:basedOn w:val="a0"/>
    <w:link w:val="a5"/>
    <w:uiPriority w:val="99"/>
    <w:semiHidden/>
    <w:qFormat/>
    <w:rsid w:val="00D94AA7"/>
  </w:style>
  <w:style w:type="paragraph" w:styleId="ac">
    <w:name w:val="List Paragraph"/>
    <w:basedOn w:val="a"/>
    <w:uiPriority w:val="34"/>
    <w:qFormat/>
    <w:rsid w:val="00D94AA7"/>
    <w:pPr>
      <w:ind w:firstLineChars="200" w:firstLine="420"/>
    </w:pPr>
  </w:style>
  <w:style w:type="character" w:customStyle="1" w:styleId="apple-converted-space">
    <w:name w:val="apple-converted-space"/>
    <w:basedOn w:val="a0"/>
    <w:qFormat/>
    <w:rsid w:val="00D94AA7"/>
  </w:style>
  <w:style w:type="character" w:customStyle="1" w:styleId="Char0">
    <w:name w:val="批注文字 Char"/>
    <w:basedOn w:val="a0"/>
    <w:link w:val="a4"/>
    <w:uiPriority w:val="99"/>
    <w:semiHidden/>
    <w:rsid w:val="00D94AA7"/>
  </w:style>
  <w:style w:type="character" w:customStyle="1" w:styleId="Char">
    <w:name w:val="批注主题 Char"/>
    <w:basedOn w:val="Char0"/>
    <w:link w:val="a3"/>
    <w:uiPriority w:val="99"/>
    <w:semiHidden/>
    <w:rsid w:val="00D94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2B0319-7EB5-4267-8885-185F085A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高慧慧</cp:lastModifiedBy>
  <cp:revision>68</cp:revision>
  <cp:lastPrinted>2020-07-17T01:11:00Z</cp:lastPrinted>
  <dcterms:created xsi:type="dcterms:W3CDTF">2014-09-17T02:01:00Z</dcterms:created>
  <dcterms:modified xsi:type="dcterms:W3CDTF">2020-08-26T00:46:00Z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